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E27E" w14:textId="0C640ED3" w:rsidR="00F024F9" w:rsidRPr="005D30FB" w:rsidRDefault="00F024F9" w:rsidP="0066150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>CURRICULUM VITAE</w:t>
      </w:r>
    </w:p>
    <w:p w14:paraId="148BEA39" w14:textId="77777777" w:rsidR="00F024F9" w:rsidRPr="005D30FB" w:rsidRDefault="00F024F9" w:rsidP="0066150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6A53624" w14:textId="77777777" w:rsidR="000B5BEC" w:rsidRPr="005D30FB" w:rsidRDefault="000B5BEC" w:rsidP="0066150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 xml:space="preserve">Davide </w:t>
      </w:r>
      <w:r w:rsidR="00DD6369" w:rsidRPr="005D30FB">
        <w:rPr>
          <w:rFonts w:ascii="Times New Roman" w:hAnsi="Times New Roman" w:cs="Times New Roman"/>
          <w:b/>
          <w:lang w:val="en-US"/>
        </w:rPr>
        <w:t>Tanasi</w:t>
      </w:r>
      <w:r w:rsidR="00F87190" w:rsidRPr="005D30FB">
        <w:rPr>
          <w:rFonts w:ascii="Times New Roman" w:hAnsi="Times New Roman" w:cs="Times New Roman"/>
          <w:b/>
          <w:lang w:val="en-US"/>
        </w:rPr>
        <w:t>, Ph.D.</w:t>
      </w:r>
      <w:r w:rsidRPr="005D30FB">
        <w:rPr>
          <w:rFonts w:ascii="Times New Roman" w:hAnsi="Times New Roman" w:cs="Times New Roman"/>
          <w:b/>
          <w:lang w:val="en-US"/>
        </w:rPr>
        <w:t xml:space="preserve"> </w:t>
      </w:r>
    </w:p>
    <w:p w14:paraId="52A38744" w14:textId="34E0572F" w:rsidR="00623E01" w:rsidRPr="005D30FB" w:rsidRDefault="00623E01" w:rsidP="0066150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587AA392" w14:textId="77777777" w:rsidR="003A0821" w:rsidRPr="005D30FB" w:rsidRDefault="003A0821" w:rsidP="004977B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6892C3E" w14:textId="77777777" w:rsidR="000B5BEC" w:rsidRPr="005D30FB" w:rsidRDefault="00623E01" w:rsidP="004977B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>Office address</w:t>
      </w:r>
      <w:r w:rsidR="00F87190" w:rsidRPr="005D30FB">
        <w:rPr>
          <w:rFonts w:ascii="Times New Roman" w:hAnsi="Times New Roman" w:cs="Times New Roman"/>
          <w:b/>
          <w:lang w:val="en-US"/>
        </w:rPr>
        <w:t>:</w:t>
      </w:r>
    </w:p>
    <w:p w14:paraId="6DDA24F6" w14:textId="3D6D1134" w:rsidR="00287A78" w:rsidRPr="005D30FB" w:rsidRDefault="00F748A5" w:rsidP="004977B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Department of History, </w:t>
      </w:r>
      <w:r w:rsidR="00287A78" w:rsidRPr="005D30FB">
        <w:rPr>
          <w:rFonts w:ascii="Times New Roman" w:hAnsi="Times New Roman" w:cs="Times New Roman"/>
          <w:lang w:val="en-US"/>
        </w:rPr>
        <w:t>University of South Florida</w:t>
      </w:r>
      <w:r w:rsidRPr="005D30FB">
        <w:rPr>
          <w:rFonts w:ascii="Times New Roman" w:hAnsi="Times New Roman" w:cs="Times New Roman"/>
          <w:lang w:val="en-US"/>
        </w:rPr>
        <w:t>,</w:t>
      </w:r>
    </w:p>
    <w:p w14:paraId="51F70D11" w14:textId="591D9E93" w:rsidR="00287A78" w:rsidRPr="005D30FB" w:rsidRDefault="00287A78" w:rsidP="004977B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5D30FB">
        <w:rPr>
          <w:rFonts w:ascii="Times New Roman" w:hAnsi="Times New Roman" w:cs="Times New Roman"/>
          <w:color w:val="222222"/>
          <w:shd w:val="clear" w:color="auto" w:fill="FFFFFF"/>
        </w:rPr>
        <w:t>4202 E Fowler Ave</w:t>
      </w:r>
      <w:r w:rsidR="00F748A5" w:rsidRPr="005D30FB">
        <w:rPr>
          <w:rFonts w:ascii="Times New Roman" w:hAnsi="Times New Roman" w:cs="Times New Roman"/>
          <w:color w:val="222222"/>
          <w:shd w:val="clear" w:color="auto" w:fill="FFFFFF"/>
        </w:rPr>
        <w:t xml:space="preserve"> - </w:t>
      </w:r>
      <w:r w:rsidRPr="005D30FB">
        <w:rPr>
          <w:rFonts w:ascii="Times New Roman" w:hAnsi="Times New Roman" w:cs="Times New Roman"/>
          <w:color w:val="222222"/>
          <w:shd w:val="clear" w:color="auto" w:fill="FFFFFF"/>
        </w:rPr>
        <w:t>Tampa, Florida 33620</w:t>
      </w:r>
      <w:r w:rsidR="00F748A5" w:rsidRPr="005D30FB">
        <w:rPr>
          <w:rFonts w:ascii="Times New Roman" w:hAnsi="Times New Roman" w:cs="Times New Roman"/>
          <w:color w:val="222222"/>
          <w:shd w:val="clear" w:color="auto" w:fill="FFFFFF"/>
        </w:rPr>
        <w:t>, USA</w:t>
      </w:r>
    </w:p>
    <w:p w14:paraId="12AA74B1" w14:textId="77777777" w:rsidR="00EA0C9E" w:rsidRPr="009614B5" w:rsidRDefault="00287A78" w:rsidP="004977B2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hyperlink r:id="rId8" w:history="1">
        <w:r w:rsidRPr="009614B5">
          <w:rPr>
            <w:rStyle w:val="Hyperlink"/>
            <w:rFonts w:ascii="Times New Roman" w:hAnsi="Times New Roman" w:cs="Times New Roman"/>
          </w:rPr>
          <w:t>dtanasi@usf.edu</w:t>
        </w:r>
      </w:hyperlink>
      <w:r w:rsidR="000B5BEC" w:rsidRPr="009614B5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</w:p>
    <w:p w14:paraId="5B6A6AE1" w14:textId="66E9A24E" w:rsidR="000B5BEC" w:rsidRPr="009614B5" w:rsidRDefault="00EA0C9E" w:rsidP="004977B2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</w:rPr>
      </w:pPr>
      <w:hyperlink r:id="rId9" w:history="1">
        <w:r w:rsidRPr="009614B5">
          <w:rPr>
            <w:rStyle w:val="Hyperlink"/>
            <w:rFonts w:ascii="Times New Roman" w:hAnsi="Times New Roman" w:cs="Times New Roman"/>
          </w:rPr>
          <w:t>www.davidetanasi.com</w:t>
        </w:r>
      </w:hyperlink>
      <w:r w:rsidRPr="009614B5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0B5BEC" w:rsidRPr="009614B5">
        <w:rPr>
          <w:rStyle w:val="Emphasis"/>
          <w:rFonts w:ascii="Times New Roman" w:hAnsi="Times New Roman" w:cs="Times New Roman"/>
          <w:i w:val="0"/>
        </w:rPr>
        <w:t xml:space="preserve"> </w:t>
      </w:r>
    </w:p>
    <w:p w14:paraId="3F6377FF" w14:textId="77777777" w:rsidR="00A2200F" w:rsidRPr="009614B5" w:rsidRDefault="00A2200F" w:rsidP="00C07C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9A2B58" w14:textId="474F119C" w:rsidR="00C07C66" w:rsidRPr="005D30FB" w:rsidRDefault="00C07C66" w:rsidP="00C07C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D30FB">
        <w:rPr>
          <w:rFonts w:ascii="Times New Roman" w:hAnsi="Times New Roman" w:cs="Times New Roman"/>
          <w:b/>
          <w:bCs/>
          <w:lang w:val="en-US"/>
        </w:rPr>
        <w:t xml:space="preserve">Research interests: </w:t>
      </w:r>
    </w:p>
    <w:p w14:paraId="3CB59596" w14:textId="7256FAEB" w:rsidR="00712B4B" w:rsidRPr="005D30FB" w:rsidRDefault="00096E93" w:rsidP="0049366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Archaeology of Sicily and Malta; Archaeological Science; </w:t>
      </w:r>
      <w:r w:rsidR="00D67B69">
        <w:rPr>
          <w:rFonts w:ascii="Times New Roman" w:hAnsi="Times New Roman" w:cs="Times New Roman"/>
          <w:lang w:val="en-US"/>
        </w:rPr>
        <w:t xml:space="preserve">Ancient Diseases and Nutrition; Pottery Technology Studies; </w:t>
      </w:r>
      <w:r w:rsidR="00763AA2" w:rsidRPr="005D30FB">
        <w:rPr>
          <w:rFonts w:ascii="Times New Roman" w:hAnsi="Times New Roman" w:cs="Times New Roman"/>
          <w:lang w:val="en-US"/>
        </w:rPr>
        <w:t xml:space="preserve">Digital </w:t>
      </w:r>
      <w:r w:rsidRPr="005D30FB">
        <w:rPr>
          <w:rFonts w:ascii="Times New Roman" w:hAnsi="Times New Roman" w:cs="Times New Roman"/>
          <w:lang w:val="en-US"/>
        </w:rPr>
        <w:t>Archaeology</w:t>
      </w:r>
      <w:r w:rsidR="0049366C" w:rsidRPr="005D30FB">
        <w:rPr>
          <w:rFonts w:ascii="Times New Roman" w:hAnsi="Times New Roman" w:cs="Times New Roman"/>
          <w:lang w:val="en-US"/>
        </w:rPr>
        <w:t>;</w:t>
      </w:r>
      <w:r w:rsidRPr="005D30FB">
        <w:rPr>
          <w:rFonts w:ascii="Times New Roman" w:hAnsi="Times New Roman" w:cs="Times New Roman"/>
          <w:lang w:val="en-US"/>
        </w:rPr>
        <w:t xml:space="preserve"> </w:t>
      </w:r>
      <w:r w:rsidR="0049366C" w:rsidRPr="005D30FB">
        <w:rPr>
          <w:rFonts w:ascii="Times New Roman" w:hAnsi="Times New Roman" w:cs="Times New Roman"/>
          <w:lang w:val="en-US"/>
        </w:rPr>
        <w:t>Digital Comm</w:t>
      </w:r>
      <w:r w:rsidR="00182F58" w:rsidRPr="005D30FB">
        <w:rPr>
          <w:rFonts w:ascii="Times New Roman" w:hAnsi="Times New Roman" w:cs="Times New Roman"/>
          <w:lang w:val="en-US"/>
        </w:rPr>
        <w:t>unication of Cultural Heritage.</w:t>
      </w:r>
    </w:p>
    <w:p w14:paraId="0C2A68FC" w14:textId="77777777" w:rsidR="0049366C" w:rsidRPr="005D30FB" w:rsidRDefault="0049366C" w:rsidP="0049366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9B90028" w14:textId="77777777" w:rsidR="0043250A" w:rsidRPr="005D30FB" w:rsidRDefault="0043250A" w:rsidP="0049366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D3865C0" w14:textId="5D170984" w:rsidR="00661501" w:rsidRPr="005D30FB" w:rsidRDefault="00661501" w:rsidP="0066150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5D30FB">
        <w:rPr>
          <w:rFonts w:ascii="Times New Roman" w:hAnsi="Times New Roman" w:cs="Times New Roman"/>
          <w:b/>
          <w:bCs/>
          <w:u w:val="single"/>
          <w:lang w:val="en-US"/>
        </w:rPr>
        <w:t>EDUCATION</w:t>
      </w:r>
    </w:p>
    <w:p w14:paraId="57D504B0" w14:textId="77777777" w:rsidR="00A2200F" w:rsidRPr="005D30FB" w:rsidRDefault="00A2200F" w:rsidP="0066150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7A42A74" w14:textId="3D67E5EE" w:rsidR="00661501" w:rsidRPr="005D30FB" w:rsidRDefault="00661501" w:rsidP="0066150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lang w:val="en-US"/>
        </w:rPr>
      </w:pPr>
      <w:r w:rsidRPr="005D30FB">
        <w:rPr>
          <w:rFonts w:ascii="Times New Roman" w:hAnsi="Times New Roman" w:cs="Times New Roman"/>
          <w:color w:val="000000"/>
          <w:lang w:val="en-US"/>
        </w:rPr>
        <w:t>2007</w:t>
      </w:r>
      <w:r w:rsidRPr="005D30FB">
        <w:rPr>
          <w:rFonts w:ascii="Times New Roman" w:hAnsi="Times New Roman" w:cs="Times New Roman"/>
          <w:color w:val="000000"/>
          <w:lang w:val="en-US"/>
        </w:rPr>
        <w:tab/>
        <w:t>- Ph.D. in Archaeology,</w:t>
      </w:r>
      <w:r w:rsidR="00CA3A4E" w:rsidRPr="005D30FB">
        <w:rPr>
          <w:rFonts w:ascii="Times New Roman" w:hAnsi="Times New Roman" w:cs="Times New Roman"/>
          <w:color w:val="000000"/>
          <w:lang w:val="en-US"/>
        </w:rPr>
        <w:t xml:space="preserve"> Historical Development and Cultural Interrelations in Antiquity and Middle Ages</w:t>
      </w:r>
      <w:r w:rsidR="00096E93" w:rsidRPr="005D30FB">
        <w:rPr>
          <w:rFonts w:ascii="Times New Roman" w:hAnsi="Times New Roman" w:cs="Times New Roman"/>
          <w:color w:val="000000"/>
          <w:lang w:val="en-US"/>
        </w:rPr>
        <w:t xml:space="preserve"> (concentration in Classical Archaeology), </w:t>
      </w:r>
      <w:r w:rsidR="00CA3A4E" w:rsidRPr="005D30FB">
        <w:rPr>
          <w:rFonts w:ascii="Times New Roman" w:hAnsi="Times New Roman" w:cs="Times New Roman"/>
          <w:color w:val="000000"/>
          <w:lang w:val="en-US"/>
        </w:rPr>
        <w:t>University of Torino, Italy.</w:t>
      </w:r>
      <w:r w:rsidRPr="005D30FB">
        <w:rPr>
          <w:rFonts w:ascii="Times New Roman" w:hAnsi="Times New Roman" w:cs="Times New Roman"/>
          <w:color w:val="000000"/>
          <w:lang w:val="en-US"/>
        </w:rPr>
        <w:tab/>
      </w:r>
    </w:p>
    <w:p w14:paraId="65293078" w14:textId="04FF016F" w:rsidR="00D87870" w:rsidRPr="005D30FB" w:rsidRDefault="00661501" w:rsidP="0066150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lang w:val="en-US"/>
        </w:rPr>
      </w:pPr>
      <w:r w:rsidRPr="005D30FB">
        <w:rPr>
          <w:rFonts w:ascii="Times New Roman" w:hAnsi="Times New Roman" w:cs="Times New Roman"/>
          <w:color w:val="000000"/>
          <w:lang w:val="en-US"/>
        </w:rPr>
        <w:t>2003</w:t>
      </w:r>
      <w:r w:rsidRPr="005D30FB">
        <w:rPr>
          <w:rFonts w:ascii="Times New Roman" w:hAnsi="Times New Roman" w:cs="Times New Roman"/>
          <w:color w:val="000000"/>
          <w:lang w:val="en-US"/>
        </w:rPr>
        <w:tab/>
        <w:t xml:space="preserve">- </w:t>
      </w:r>
      <w:r w:rsidR="00096E93" w:rsidRPr="005D30FB">
        <w:rPr>
          <w:rFonts w:ascii="Times New Roman" w:hAnsi="Times New Roman" w:cs="Times New Roman"/>
          <w:color w:val="000000"/>
          <w:lang w:val="en-US"/>
        </w:rPr>
        <w:t xml:space="preserve">Three-year post-graduate program </w:t>
      </w:r>
      <w:r w:rsidR="00CA3A4E" w:rsidRPr="005D30FB">
        <w:rPr>
          <w:rFonts w:ascii="Times New Roman" w:hAnsi="Times New Roman" w:cs="Times New Roman"/>
          <w:color w:val="000000"/>
          <w:lang w:val="en-US"/>
        </w:rPr>
        <w:t>in Classical Archaeology</w:t>
      </w:r>
      <w:r w:rsidR="00096E93" w:rsidRPr="005D30FB">
        <w:rPr>
          <w:rFonts w:ascii="Times New Roman" w:hAnsi="Times New Roman" w:cs="Times New Roman"/>
          <w:color w:val="000000"/>
          <w:lang w:val="en-US"/>
        </w:rPr>
        <w:t xml:space="preserve"> (Diploma di </w:t>
      </w:r>
      <w:proofErr w:type="spellStart"/>
      <w:r w:rsidR="00096E93" w:rsidRPr="005D30FB">
        <w:rPr>
          <w:rFonts w:ascii="Times New Roman" w:hAnsi="Times New Roman" w:cs="Times New Roman"/>
          <w:color w:val="000000"/>
          <w:lang w:val="en-US"/>
        </w:rPr>
        <w:t>Specializzazione</w:t>
      </w:r>
      <w:proofErr w:type="spellEnd"/>
      <w:r w:rsidR="00096E93" w:rsidRPr="005D30FB">
        <w:rPr>
          <w:rFonts w:ascii="Times New Roman" w:hAnsi="Times New Roman" w:cs="Times New Roman"/>
          <w:color w:val="000000"/>
          <w:lang w:val="en-US"/>
        </w:rPr>
        <w:t>)</w:t>
      </w:r>
      <w:r w:rsidRPr="005D30FB">
        <w:rPr>
          <w:rFonts w:ascii="Times New Roman" w:hAnsi="Times New Roman" w:cs="Times New Roman"/>
          <w:color w:val="000000"/>
          <w:lang w:val="en-US"/>
        </w:rPr>
        <w:t>, Univers</w:t>
      </w:r>
      <w:r w:rsidR="00D87870" w:rsidRPr="005D30FB">
        <w:rPr>
          <w:rFonts w:ascii="Times New Roman" w:hAnsi="Times New Roman" w:cs="Times New Roman"/>
          <w:color w:val="000000"/>
          <w:lang w:val="en-US"/>
        </w:rPr>
        <w:t>ity of Torino</w:t>
      </w:r>
      <w:r w:rsidR="00CA3A4E" w:rsidRPr="005D30FB">
        <w:rPr>
          <w:rFonts w:ascii="Times New Roman" w:hAnsi="Times New Roman" w:cs="Times New Roman"/>
          <w:color w:val="000000"/>
          <w:lang w:val="en-US"/>
        </w:rPr>
        <w:t>, Italy</w:t>
      </w:r>
      <w:r w:rsidR="00D87870" w:rsidRPr="005D30FB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06FFC417" w14:textId="0A18BD19" w:rsidR="00661501" w:rsidRPr="005D30FB" w:rsidRDefault="00661501" w:rsidP="0066150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1999</w:t>
      </w:r>
      <w:r w:rsidRPr="005D30FB">
        <w:rPr>
          <w:rFonts w:ascii="Times New Roman" w:hAnsi="Times New Roman" w:cs="Times New Roman"/>
          <w:b/>
          <w:bCs/>
          <w:lang w:val="en-US"/>
        </w:rPr>
        <w:tab/>
      </w:r>
      <w:r w:rsidRPr="005D30FB">
        <w:rPr>
          <w:rFonts w:ascii="Times New Roman" w:hAnsi="Times New Roman" w:cs="Times New Roman"/>
          <w:color w:val="000000"/>
          <w:lang w:val="en-US"/>
        </w:rPr>
        <w:t>-</w:t>
      </w:r>
      <w:r w:rsidRPr="005D30FB">
        <w:rPr>
          <w:rFonts w:ascii="Times New Roman" w:hAnsi="Times New Roman" w:cs="Times New Roman"/>
          <w:bCs/>
          <w:lang w:val="en-US"/>
        </w:rPr>
        <w:t xml:space="preserve"> </w:t>
      </w:r>
      <w:r w:rsidR="00096E93" w:rsidRPr="005D30FB">
        <w:rPr>
          <w:rFonts w:ascii="Times New Roman" w:hAnsi="Times New Roman" w:cs="Times New Roman"/>
          <w:bCs/>
          <w:lang w:val="en-US"/>
        </w:rPr>
        <w:t>B.A. and M.A.</w:t>
      </w:r>
      <w:r w:rsidR="00096E93" w:rsidRPr="005D30F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D30FB">
        <w:rPr>
          <w:rFonts w:ascii="Times New Roman" w:hAnsi="Times New Roman" w:cs="Times New Roman"/>
          <w:color w:val="000000"/>
          <w:lang w:val="en-US"/>
        </w:rPr>
        <w:t>in Classical Studies</w:t>
      </w:r>
      <w:r w:rsidR="00096E93" w:rsidRPr="005D30FB">
        <w:rPr>
          <w:rFonts w:ascii="Times New Roman" w:hAnsi="Times New Roman" w:cs="Times New Roman"/>
          <w:color w:val="000000"/>
          <w:lang w:val="en-US"/>
        </w:rPr>
        <w:t xml:space="preserve"> (concentration in </w:t>
      </w:r>
      <w:r w:rsidR="003E137F" w:rsidRPr="005D30FB">
        <w:rPr>
          <w:rFonts w:ascii="Times New Roman" w:hAnsi="Times New Roman" w:cs="Times New Roman"/>
          <w:color w:val="000000"/>
          <w:lang w:val="en-US"/>
        </w:rPr>
        <w:t xml:space="preserve">Aegean </w:t>
      </w:r>
      <w:r w:rsidR="00A132DD" w:rsidRPr="005D30FB">
        <w:rPr>
          <w:rFonts w:ascii="Times New Roman" w:hAnsi="Times New Roman" w:cs="Times New Roman"/>
          <w:color w:val="000000"/>
          <w:lang w:val="en-US"/>
        </w:rPr>
        <w:t>Archaeology</w:t>
      </w:r>
      <w:r w:rsidR="00096E93" w:rsidRPr="005D30FB">
        <w:rPr>
          <w:rFonts w:ascii="Times New Roman" w:hAnsi="Times New Roman" w:cs="Times New Roman"/>
          <w:color w:val="000000"/>
          <w:lang w:val="en-US"/>
        </w:rPr>
        <w:t xml:space="preserve">), </w:t>
      </w:r>
      <w:r w:rsidR="00CA3A4E" w:rsidRPr="005D30FB">
        <w:rPr>
          <w:rFonts w:ascii="Times New Roman" w:hAnsi="Times New Roman" w:cs="Times New Roman"/>
          <w:color w:val="000000"/>
          <w:lang w:val="en-US"/>
        </w:rPr>
        <w:t>University of Catania, Italy</w:t>
      </w:r>
      <w:r w:rsidRPr="005D30FB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627AA428" w14:textId="77777777" w:rsidR="00661501" w:rsidRPr="005D30FB" w:rsidRDefault="00661501" w:rsidP="0066150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14:paraId="215A44E7" w14:textId="77777777" w:rsidR="00096E93" w:rsidRPr="005D30FB" w:rsidRDefault="00096E93" w:rsidP="0066150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3B9E91C0" w14:textId="2EB9C681" w:rsidR="006264EF" w:rsidRPr="005D30FB" w:rsidRDefault="006264EF" w:rsidP="0066150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5D30FB">
        <w:rPr>
          <w:rFonts w:ascii="Times New Roman" w:hAnsi="Times New Roman" w:cs="Times New Roman"/>
          <w:b/>
          <w:bCs/>
          <w:u w:val="single"/>
          <w:lang w:val="en-US"/>
        </w:rPr>
        <w:t>ACADEMIC APPOINTMENTS</w:t>
      </w:r>
      <w:r w:rsidR="00963655">
        <w:rPr>
          <w:rFonts w:ascii="Times New Roman" w:hAnsi="Times New Roman" w:cs="Times New Roman"/>
          <w:b/>
          <w:bCs/>
          <w:u w:val="single"/>
          <w:lang w:val="en-US"/>
        </w:rPr>
        <w:t xml:space="preserve"> AT UNIVERSITY OF SOUTH FLORIDA</w:t>
      </w:r>
    </w:p>
    <w:p w14:paraId="1D533936" w14:textId="54C8B125" w:rsidR="002D3FF7" w:rsidRPr="00797350" w:rsidRDefault="002D3FF7" w:rsidP="00A93E87">
      <w:pPr>
        <w:autoSpaceDE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797350">
        <w:rPr>
          <w:rFonts w:ascii="Times New Roman" w:hAnsi="Times New Roman" w:cs="Times New Roman"/>
          <w:lang w:val="en-US"/>
        </w:rPr>
        <w:t xml:space="preserve">2021 – present </w:t>
      </w:r>
      <w:r w:rsidRPr="00797350">
        <w:rPr>
          <w:rFonts w:ascii="Times New Roman" w:hAnsi="Times New Roman" w:cs="Times New Roman"/>
          <w:lang w:val="en-US"/>
        </w:rPr>
        <w:tab/>
        <w:t>- Professor of Digital Humanities, Department of History</w:t>
      </w:r>
    </w:p>
    <w:p w14:paraId="4ED2BFAB" w14:textId="68411315" w:rsidR="00C75936" w:rsidRPr="005D30FB" w:rsidRDefault="00C75936" w:rsidP="00C7593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797350">
        <w:rPr>
          <w:rFonts w:ascii="Times New Roman" w:hAnsi="Times New Roman" w:cs="Times New Roman"/>
          <w:bCs/>
          <w:lang w:val="en-US"/>
        </w:rPr>
        <w:t xml:space="preserve">2021 </w:t>
      </w:r>
      <w:r w:rsidRPr="00797350">
        <w:rPr>
          <w:rFonts w:ascii="Times New Roman" w:hAnsi="Times New Roman" w:cs="Times New Roman"/>
          <w:lang w:val="en-US"/>
        </w:rPr>
        <w:t xml:space="preserve">– </w:t>
      </w:r>
      <w:r w:rsidRPr="00797350">
        <w:rPr>
          <w:rFonts w:ascii="Times New Roman" w:hAnsi="Times New Roman" w:cs="Times New Roman"/>
          <w:bCs/>
          <w:lang w:val="en-US"/>
        </w:rPr>
        <w:t>present</w:t>
      </w:r>
      <w:r w:rsidRPr="00797350">
        <w:rPr>
          <w:rFonts w:ascii="Times New Roman" w:hAnsi="Times New Roman" w:cs="Times New Roman"/>
          <w:bCs/>
          <w:lang w:val="en-US"/>
        </w:rPr>
        <w:tab/>
        <w:t xml:space="preserve">- </w:t>
      </w:r>
      <w:r w:rsidRPr="00797350">
        <w:rPr>
          <w:rFonts w:ascii="Times New Roman" w:hAnsi="Times New Roman" w:cs="Times New Roman"/>
          <w:lang w:val="en-US"/>
        </w:rPr>
        <w:t xml:space="preserve">Director of </w:t>
      </w:r>
      <w:r w:rsidRPr="00797350">
        <w:rPr>
          <w:rFonts w:ascii="Times New Roman" w:hAnsi="Times New Roman" w:cs="Times New Roman"/>
          <w:i/>
          <w:lang w:val="en-US"/>
        </w:rPr>
        <w:t>Institute for Digital Exploration</w:t>
      </w:r>
      <w:r w:rsidRPr="005D30FB">
        <w:rPr>
          <w:rFonts w:ascii="Times New Roman" w:hAnsi="Times New Roman" w:cs="Times New Roman"/>
          <w:i/>
          <w:lang w:val="en-US"/>
        </w:rPr>
        <w:t xml:space="preserve"> – IDEx </w:t>
      </w:r>
      <w:r w:rsidRPr="005D30FB">
        <w:rPr>
          <w:rFonts w:ascii="Times New Roman" w:hAnsi="Times New Roman" w:cs="Times New Roman"/>
          <w:lang w:val="en-US"/>
        </w:rPr>
        <w:t>(</w:t>
      </w:r>
      <w:hyperlink r:id="rId10" w:history="1">
        <w:r w:rsidRPr="005D30FB">
          <w:rPr>
            <w:rStyle w:val="Hyperlink"/>
            <w:rFonts w:ascii="Times New Roman" w:hAnsi="Times New Roman" w:cs="Times New Roman"/>
            <w:lang w:val="en-US"/>
          </w:rPr>
          <w:t>www.usf.edu/idex</w:t>
        </w:r>
      </w:hyperlink>
      <w:r w:rsidRPr="005D30FB">
        <w:rPr>
          <w:rFonts w:ascii="Times New Roman" w:hAnsi="Times New Roman" w:cs="Times New Roman"/>
          <w:lang w:val="en-US"/>
        </w:rPr>
        <w:t>), the College of Arts and Sciences</w:t>
      </w:r>
      <w:r>
        <w:rPr>
          <w:rFonts w:ascii="Times New Roman" w:hAnsi="Times New Roman" w:cs="Times New Roman"/>
          <w:lang w:val="en-US"/>
        </w:rPr>
        <w:t xml:space="preserve"> (founded in 2018).</w:t>
      </w:r>
    </w:p>
    <w:p w14:paraId="19755A8D" w14:textId="79B30F29" w:rsidR="00551E92" w:rsidRDefault="00C75936" w:rsidP="00C7593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2021 – present</w:t>
      </w:r>
      <w:r>
        <w:rPr>
          <w:rFonts w:ascii="Times New Roman" w:hAnsi="Times New Roman" w:cs="Times New Roman"/>
          <w:bCs/>
          <w:lang w:val="en-US"/>
        </w:rPr>
        <w:tab/>
        <w:t xml:space="preserve">- </w:t>
      </w:r>
      <w:r w:rsidR="00551E92" w:rsidRPr="005D30FB">
        <w:rPr>
          <w:rFonts w:ascii="Times New Roman" w:hAnsi="Times New Roman" w:cs="Times New Roman"/>
          <w:bCs/>
          <w:lang w:val="en-US"/>
        </w:rPr>
        <w:t xml:space="preserve">Director of the Ancient Diseases </w:t>
      </w:r>
      <w:r w:rsidR="002D3FF7" w:rsidRPr="005D30FB">
        <w:rPr>
          <w:rFonts w:ascii="Times New Roman" w:hAnsi="Times New Roman" w:cs="Times New Roman"/>
          <w:bCs/>
          <w:lang w:val="en-US"/>
        </w:rPr>
        <w:t>and Nutrition workgroup</w:t>
      </w:r>
      <w:r w:rsidR="00551E92" w:rsidRPr="005D30FB">
        <w:rPr>
          <w:rFonts w:ascii="Times New Roman" w:hAnsi="Times New Roman" w:cs="Times New Roman"/>
          <w:bCs/>
          <w:lang w:val="en-US"/>
        </w:rPr>
        <w:t>, Institute for the Advanced Study of Culture and the Environment, College of Arts and Sciences</w:t>
      </w:r>
      <w:r w:rsidRPr="00C75936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and </w:t>
      </w:r>
      <w:r w:rsidRPr="005D30FB">
        <w:rPr>
          <w:rFonts w:ascii="Times New Roman" w:hAnsi="Times New Roman" w:cs="Times New Roman"/>
          <w:bCs/>
          <w:lang w:val="en-US"/>
        </w:rPr>
        <w:t xml:space="preserve">Principal Investigator of the </w:t>
      </w:r>
      <w:r w:rsidRPr="005D30FB">
        <w:rPr>
          <w:rFonts w:ascii="Times New Roman" w:hAnsi="Times New Roman" w:cs="Times New Roman"/>
          <w:bCs/>
          <w:i/>
          <w:iCs/>
          <w:lang w:val="en-US"/>
        </w:rPr>
        <w:t>Mediterranean Diet Archaeology Project (MEDIAP)</w:t>
      </w:r>
      <w:r>
        <w:rPr>
          <w:rFonts w:ascii="Times New Roman" w:hAnsi="Times New Roman" w:cs="Times New Roman"/>
          <w:bCs/>
          <w:lang w:val="en-US"/>
        </w:rPr>
        <w:t xml:space="preserve"> (established in 2017)</w:t>
      </w:r>
    </w:p>
    <w:p w14:paraId="0C703C6F" w14:textId="0A7F4316" w:rsidR="00E83230" w:rsidRPr="005D30FB" w:rsidRDefault="00E83230" w:rsidP="00E8323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lang w:val="en-US"/>
        </w:rPr>
      </w:pPr>
      <w:bookmarkStart w:id="0" w:name="_Hlk84321979"/>
      <w:bookmarkStart w:id="1" w:name="_Hlk84317671"/>
      <w:r w:rsidRPr="005D30FB">
        <w:rPr>
          <w:rFonts w:ascii="Times New Roman" w:hAnsi="Times New Roman" w:cs="Times New Roman"/>
          <w:lang w:val="en-US"/>
        </w:rPr>
        <w:t xml:space="preserve">2020 – </w:t>
      </w:r>
      <w:r w:rsidRPr="005D30FB">
        <w:rPr>
          <w:rFonts w:ascii="Times New Roman" w:hAnsi="Times New Roman" w:cs="Times New Roman"/>
          <w:bCs/>
          <w:lang w:val="en-US"/>
        </w:rPr>
        <w:t>present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Pr="005D30FB">
        <w:rPr>
          <w:rFonts w:ascii="Times New Roman" w:hAnsi="Times New Roman" w:cs="Times New Roman"/>
          <w:lang w:val="en-US"/>
        </w:rPr>
        <w:t xml:space="preserve">- Program Co-Director of the spring break study abroad in Greece </w:t>
      </w:r>
      <w:r w:rsidRPr="005D30FB">
        <w:rPr>
          <w:rFonts w:ascii="Times New Roman" w:hAnsi="Times New Roman" w:cs="Times New Roman"/>
          <w:i/>
          <w:lang w:val="en-US"/>
        </w:rPr>
        <w:t>USF Athens – History and Culture</w:t>
      </w:r>
      <w:r w:rsidR="00DB41F4">
        <w:rPr>
          <w:rFonts w:ascii="Times New Roman" w:hAnsi="Times New Roman" w:cs="Times New Roman"/>
          <w:iCs/>
          <w:lang w:val="en-US"/>
        </w:rPr>
        <w:t xml:space="preserve"> and in Sicily </w:t>
      </w:r>
      <w:r w:rsidR="00DB41F4" w:rsidRPr="005D30FB">
        <w:rPr>
          <w:rFonts w:ascii="Times New Roman" w:hAnsi="Times New Roman" w:cs="Times New Roman"/>
          <w:i/>
          <w:lang w:val="en-US"/>
        </w:rPr>
        <w:t>USF in Sicily – History and Culture</w:t>
      </w:r>
      <w:r w:rsidR="00DB41F4" w:rsidRPr="005D30FB">
        <w:rPr>
          <w:rFonts w:ascii="Times New Roman" w:hAnsi="Times New Roman" w:cs="Times New Roman"/>
          <w:iCs/>
          <w:lang w:val="en-US"/>
        </w:rPr>
        <w:t>.</w:t>
      </w:r>
    </w:p>
    <w:p w14:paraId="5A7BF025" w14:textId="25D305F4" w:rsidR="00E83230" w:rsidRPr="005D30FB" w:rsidRDefault="00E83230" w:rsidP="00E8323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 xml:space="preserve">2020 </w:t>
      </w:r>
      <w:r w:rsidRPr="005D30FB">
        <w:rPr>
          <w:rFonts w:ascii="Times New Roman" w:hAnsi="Times New Roman" w:cs="Times New Roman"/>
          <w:lang w:val="en-US"/>
        </w:rPr>
        <w:t xml:space="preserve">– </w:t>
      </w:r>
      <w:r w:rsidR="00DB41F4">
        <w:rPr>
          <w:rFonts w:ascii="Times New Roman" w:hAnsi="Times New Roman" w:cs="Times New Roman"/>
          <w:bCs/>
          <w:lang w:val="en-US"/>
        </w:rPr>
        <w:t>present</w:t>
      </w:r>
      <w:r w:rsidRPr="005D30FB">
        <w:rPr>
          <w:rFonts w:ascii="Times New Roman" w:hAnsi="Times New Roman" w:cs="Times New Roman"/>
          <w:lang w:val="en-US"/>
        </w:rPr>
        <w:tab/>
        <w:t xml:space="preserve">- Affiliate Faculty, Department of Anthropology </w:t>
      </w:r>
      <w:r w:rsidR="00DB41F4">
        <w:rPr>
          <w:rFonts w:ascii="Times New Roman" w:hAnsi="Times New Roman" w:cs="Times New Roman"/>
          <w:lang w:val="en-US"/>
        </w:rPr>
        <w:t>(end of term Spring 2025)</w:t>
      </w:r>
    </w:p>
    <w:p w14:paraId="557A21F1" w14:textId="09F8FF7A" w:rsidR="00C75936" w:rsidRPr="005D30FB" w:rsidRDefault="00C75936" w:rsidP="00C75936">
      <w:pPr>
        <w:autoSpaceDE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2021 – </w:t>
      </w:r>
      <w:r w:rsidR="00DB41F4">
        <w:rPr>
          <w:rFonts w:ascii="Times New Roman" w:hAnsi="Times New Roman" w:cs="Times New Roman"/>
          <w:bCs/>
          <w:lang w:val="en-US"/>
        </w:rPr>
        <w:t xml:space="preserve">present </w:t>
      </w:r>
      <w:r>
        <w:rPr>
          <w:rFonts w:ascii="Times New Roman" w:hAnsi="Times New Roman" w:cs="Times New Roman"/>
          <w:bCs/>
          <w:lang w:val="en-US"/>
        </w:rPr>
        <w:tab/>
        <w:t xml:space="preserve">- </w:t>
      </w:r>
      <w:r w:rsidRPr="005D30FB">
        <w:rPr>
          <w:rFonts w:ascii="Times New Roman" w:hAnsi="Times New Roman" w:cs="Times New Roman"/>
          <w:bCs/>
          <w:lang w:val="en-US"/>
        </w:rPr>
        <w:t>Director of the Graduate Certificate in Digital Humanities, Office of Graduate Studies</w:t>
      </w:r>
      <w:bookmarkEnd w:id="0"/>
      <w:r w:rsidR="00DB41F4">
        <w:rPr>
          <w:rFonts w:ascii="Times New Roman" w:hAnsi="Times New Roman" w:cs="Times New Roman"/>
          <w:bCs/>
          <w:lang w:val="en-US"/>
        </w:rPr>
        <w:t xml:space="preserve"> (on hold since Spring 2023)</w:t>
      </w:r>
    </w:p>
    <w:p w14:paraId="4EACB754" w14:textId="4C5D6494" w:rsidR="00C75936" w:rsidRPr="005D30FB" w:rsidRDefault="00C75936" w:rsidP="00C7593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 xml:space="preserve">2019 </w:t>
      </w:r>
      <w:r w:rsidRPr="005D30FB">
        <w:rPr>
          <w:rFonts w:ascii="Times New Roman" w:hAnsi="Times New Roman" w:cs="Times New Roman"/>
          <w:lang w:val="en-US"/>
        </w:rPr>
        <w:t>–</w:t>
      </w:r>
      <w:r w:rsidRPr="005D30FB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2021</w:t>
      </w:r>
      <w:r w:rsidRPr="005D30FB">
        <w:rPr>
          <w:rFonts w:ascii="Times New Roman" w:hAnsi="Times New Roman" w:cs="Times New Roman"/>
          <w:bCs/>
          <w:lang w:val="en-US"/>
        </w:rPr>
        <w:tab/>
        <w:t xml:space="preserve">- </w:t>
      </w:r>
      <w:r w:rsidRPr="005D30FB">
        <w:rPr>
          <w:rFonts w:ascii="Times New Roman" w:hAnsi="Times New Roman" w:cs="Times New Roman"/>
          <w:lang w:val="en-US"/>
        </w:rPr>
        <w:t>Associate Professor of Digital Humanities, Department of History</w:t>
      </w:r>
    </w:p>
    <w:p w14:paraId="2094BD71" w14:textId="35E8644C" w:rsidR="000D7BDD" w:rsidRPr="005D30FB" w:rsidRDefault="000D7BDD" w:rsidP="009D212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2018 – 2019</w:t>
      </w:r>
      <w:r w:rsidRPr="005D30FB">
        <w:rPr>
          <w:rFonts w:ascii="Times New Roman" w:hAnsi="Times New Roman" w:cs="Times New Roman"/>
          <w:lang w:val="en-US"/>
        </w:rPr>
        <w:tab/>
        <w:t xml:space="preserve">- Program Director of the spring break study </w:t>
      </w:r>
      <w:r w:rsidR="003E137F" w:rsidRPr="005D30FB">
        <w:rPr>
          <w:rFonts w:ascii="Times New Roman" w:hAnsi="Times New Roman" w:cs="Times New Roman"/>
          <w:lang w:val="en-US"/>
        </w:rPr>
        <w:t>abroad in</w:t>
      </w:r>
      <w:r w:rsidRPr="005D30FB">
        <w:rPr>
          <w:rFonts w:ascii="Times New Roman" w:hAnsi="Times New Roman" w:cs="Times New Roman"/>
          <w:lang w:val="en-US"/>
        </w:rPr>
        <w:t xml:space="preserve"> Greece </w:t>
      </w:r>
      <w:r w:rsidRPr="005D30FB">
        <w:rPr>
          <w:rFonts w:ascii="Times New Roman" w:hAnsi="Times New Roman" w:cs="Times New Roman"/>
          <w:i/>
          <w:lang w:val="en-US"/>
        </w:rPr>
        <w:t>USF Athens – History and Culture</w:t>
      </w:r>
      <w:r w:rsidR="003E137F" w:rsidRPr="005D30FB">
        <w:rPr>
          <w:rFonts w:ascii="Times New Roman" w:hAnsi="Times New Roman" w:cs="Times New Roman"/>
          <w:iCs/>
          <w:lang w:val="en-US"/>
        </w:rPr>
        <w:t>.</w:t>
      </w:r>
    </w:p>
    <w:p w14:paraId="7C840305" w14:textId="2F5C8BFB" w:rsidR="00114B78" w:rsidRPr="005D30FB" w:rsidRDefault="00114B78" w:rsidP="009D2125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2017 – 2019 </w:t>
      </w:r>
      <w:r w:rsidRPr="005D30FB">
        <w:rPr>
          <w:rFonts w:ascii="Times New Roman" w:hAnsi="Times New Roman" w:cs="Times New Roman"/>
          <w:lang w:val="en-US"/>
        </w:rPr>
        <w:tab/>
        <w:t xml:space="preserve">- Program Director of the summer study abroad in Sicily </w:t>
      </w:r>
      <w:r w:rsidRPr="005D30FB">
        <w:rPr>
          <w:rFonts w:ascii="Times New Roman" w:hAnsi="Times New Roman" w:cs="Times New Roman"/>
          <w:i/>
          <w:lang w:val="en-US"/>
        </w:rPr>
        <w:t>USF in Sicily – History and Culture</w:t>
      </w:r>
      <w:r w:rsidR="003E137F" w:rsidRPr="005D30FB">
        <w:rPr>
          <w:rFonts w:ascii="Times New Roman" w:hAnsi="Times New Roman" w:cs="Times New Roman"/>
          <w:iCs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 xml:space="preserve"> </w:t>
      </w:r>
    </w:p>
    <w:bookmarkEnd w:id="1"/>
    <w:p w14:paraId="166115DE" w14:textId="0C72E3E5" w:rsidR="00AA02E1" w:rsidRPr="005D30FB" w:rsidRDefault="00AA02E1" w:rsidP="009D2125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2016 – 2019</w:t>
      </w:r>
      <w:r w:rsidRPr="005D30FB">
        <w:rPr>
          <w:rFonts w:ascii="Times New Roman" w:hAnsi="Times New Roman" w:cs="Times New Roman"/>
          <w:lang w:val="en-US"/>
        </w:rPr>
        <w:tab/>
        <w:t>- Assistant Professor of Digital Humanities, Department of History</w:t>
      </w:r>
    </w:p>
    <w:p w14:paraId="3FD5620E" w14:textId="77777777" w:rsidR="007761AE" w:rsidRDefault="007761AE" w:rsidP="009F3A6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6CE717D8" w14:textId="77777777" w:rsidR="007761AE" w:rsidRDefault="007761AE" w:rsidP="009F3A6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67599D6E" w14:textId="781F8966" w:rsidR="00CB740A" w:rsidRPr="005D30FB" w:rsidRDefault="00CB740A" w:rsidP="009F3A6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D30FB">
        <w:rPr>
          <w:rFonts w:ascii="Times New Roman" w:hAnsi="Times New Roman" w:cs="Times New Roman"/>
          <w:b/>
          <w:u w:val="single"/>
          <w:lang w:val="en-US"/>
        </w:rPr>
        <w:t>ACADEMIC SERVICE</w:t>
      </w:r>
      <w:r w:rsidR="00963655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963655">
        <w:rPr>
          <w:rFonts w:ascii="Times New Roman" w:hAnsi="Times New Roman" w:cs="Times New Roman"/>
          <w:b/>
          <w:bCs/>
          <w:u w:val="single"/>
          <w:lang w:val="en-US"/>
        </w:rPr>
        <w:t>AT UNIVERSITY OF SOUTH FLORIDA</w:t>
      </w:r>
    </w:p>
    <w:p w14:paraId="5819CCAA" w14:textId="4F18965B" w:rsidR="00136E2A" w:rsidRDefault="00136E2A" w:rsidP="009F45CC">
      <w:pPr>
        <w:pStyle w:val="Default"/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2024 </w:t>
      </w:r>
      <w:r w:rsidRPr="009F45CC">
        <w:rPr>
          <w:sz w:val="22"/>
          <w:szCs w:val="22"/>
        </w:rPr>
        <w:t>–</w:t>
      </w:r>
      <w:r>
        <w:rPr>
          <w:sz w:val="22"/>
          <w:szCs w:val="22"/>
        </w:rPr>
        <w:t xml:space="preserve"> ongoing</w:t>
      </w:r>
      <w:r>
        <w:rPr>
          <w:sz w:val="22"/>
          <w:szCs w:val="22"/>
        </w:rPr>
        <w:tab/>
        <w:t xml:space="preserve">Member of the Awards and Events Committee, </w:t>
      </w:r>
      <w:r w:rsidRPr="004B3473">
        <w:rPr>
          <w:sz w:val="22"/>
          <w:szCs w:val="22"/>
        </w:rPr>
        <w:t>Department of History</w:t>
      </w:r>
    </w:p>
    <w:p w14:paraId="3F6D82B6" w14:textId="52E5E1F1" w:rsidR="004B3473" w:rsidRPr="004B3473" w:rsidRDefault="004B3473" w:rsidP="009F45CC">
      <w:pPr>
        <w:pStyle w:val="Default"/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2023 </w:t>
      </w:r>
      <w:r w:rsidRPr="009F45C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4B3473">
        <w:rPr>
          <w:sz w:val="22"/>
          <w:szCs w:val="22"/>
        </w:rPr>
        <w:t xml:space="preserve">2025 </w:t>
      </w:r>
      <w:r w:rsidRPr="004B3473">
        <w:rPr>
          <w:sz w:val="22"/>
          <w:szCs w:val="22"/>
        </w:rPr>
        <w:tab/>
        <w:t>Member of the Executive Council, Department of History</w:t>
      </w:r>
    </w:p>
    <w:p w14:paraId="05F85736" w14:textId="79BF6AB4" w:rsidR="009F45CC" w:rsidRPr="004B3473" w:rsidRDefault="009F45CC" w:rsidP="009F45CC">
      <w:pPr>
        <w:pStyle w:val="Default"/>
        <w:ind w:left="2124" w:hanging="2124"/>
        <w:rPr>
          <w:sz w:val="22"/>
          <w:szCs w:val="22"/>
        </w:rPr>
      </w:pPr>
      <w:r w:rsidRPr="004B3473">
        <w:rPr>
          <w:sz w:val="22"/>
          <w:szCs w:val="22"/>
        </w:rPr>
        <w:t>2023 – 2025</w:t>
      </w:r>
      <w:r w:rsidRPr="004B3473">
        <w:rPr>
          <w:sz w:val="22"/>
          <w:szCs w:val="22"/>
        </w:rPr>
        <w:tab/>
        <w:t>Member of the College of Arts and Sciences’ School of Humanities (SHUM) Tenure &amp; Promotion Committee</w:t>
      </w:r>
    </w:p>
    <w:p w14:paraId="40BE5A10" w14:textId="78A558A9" w:rsidR="00342652" w:rsidRPr="009F45CC" w:rsidRDefault="00342652" w:rsidP="00342652">
      <w:pPr>
        <w:pStyle w:val="Default"/>
        <w:ind w:left="2124" w:hanging="2124"/>
        <w:rPr>
          <w:rFonts w:eastAsiaTheme="minorHAnsi"/>
          <w:sz w:val="22"/>
          <w:szCs w:val="22"/>
        </w:rPr>
      </w:pPr>
      <w:r w:rsidRPr="004B3473">
        <w:rPr>
          <w:sz w:val="22"/>
          <w:szCs w:val="22"/>
        </w:rPr>
        <w:t>2023 – 2024</w:t>
      </w:r>
      <w:r w:rsidRPr="004B3473">
        <w:rPr>
          <w:sz w:val="22"/>
          <w:szCs w:val="22"/>
        </w:rPr>
        <w:tab/>
        <w:t>Member of the College</w:t>
      </w:r>
      <w:r w:rsidRPr="009F45CC">
        <w:rPr>
          <w:sz w:val="22"/>
          <w:szCs w:val="22"/>
        </w:rPr>
        <w:t xml:space="preserve"> of Arts and Sciences’ Tenure &amp; Promotion Committee</w:t>
      </w:r>
    </w:p>
    <w:p w14:paraId="7D3B4AA4" w14:textId="48086ADC" w:rsidR="007761AE" w:rsidRPr="009F45CC" w:rsidRDefault="007761AE" w:rsidP="00C5490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9F45CC">
        <w:rPr>
          <w:rFonts w:ascii="Times New Roman" w:hAnsi="Times New Roman" w:cs="Times New Roman"/>
          <w:lang w:val="en-US"/>
        </w:rPr>
        <w:lastRenderedPageBreak/>
        <w:t>Spring 2023</w:t>
      </w:r>
      <w:r w:rsidRPr="009F45CC">
        <w:rPr>
          <w:rFonts w:ascii="Times New Roman" w:hAnsi="Times New Roman" w:cs="Times New Roman"/>
          <w:lang w:val="en-US"/>
        </w:rPr>
        <w:tab/>
        <w:t xml:space="preserve">Chair of the search committee for a position of </w:t>
      </w:r>
      <w:r w:rsidRPr="009F45CC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Visiting Assistant Professor of Instruction of Ancient History, </w:t>
      </w:r>
      <w:r w:rsidRPr="009F45CC">
        <w:rPr>
          <w:rFonts w:ascii="Times New Roman" w:hAnsi="Times New Roman" w:cs="Times New Roman"/>
          <w:lang w:val="en-US"/>
        </w:rPr>
        <w:t>Department of History</w:t>
      </w:r>
    </w:p>
    <w:p w14:paraId="09FB773B" w14:textId="0B848F47" w:rsidR="007761AE" w:rsidRPr="009F45CC" w:rsidRDefault="007761AE" w:rsidP="00C5490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9F45CC">
        <w:rPr>
          <w:rFonts w:ascii="Times New Roman" w:hAnsi="Times New Roman" w:cs="Times New Roman"/>
          <w:lang w:val="en-US"/>
        </w:rPr>
        <w:t xml:space="preserve">2022 – </w:t>
      </w:r>
      <w:r w:rsidR="00136E2A">
        <w:rPr>
          <w:rFonts w:ascii="Times New Roman" w:hAnsi="Times New Roman" w:cs="Times New Roman"/>
          <w:lang w:val="en-US"/>
        </w:rPr>
        <w:t>2024</w:t>
      </w:r>
      <w:r w:rsidRPr="009F45CC">
        <w:rPr>
          <w:rFonts w:ascii="Times New Roman" w:hAnsi="Times New Roman" w:cs="Times New Roman"/>
          <w:lang w:val="en-US"/>
        </w:rPr>
        <w:tab/>
        <w:t>Member of the Graduate Committee</w:t>
      </w:r>
      <w:r w:rsidR="00136E2A">
        <w:rPr>
          <w:rFonts w:ascii="Times New Roman" w:hAnsi="Times New Roman" w:cs="Times New Roman"/>
          <w:lang w:val="en-US"/>
        </w:rPr>
        <w:t>,</w:t>
      </w:r>
      <w:r w:rsidRPr="009F45CC">
        <w:rPr>
          <w:rFonts w:ascii="Times New Roman" w:hAnsi="Times New Roman" w:cs="Times New Roman"/>
          <w:lang w:val="en-US"/>
        </w:rPr>
        <w:t xml:space="preserve"> Department of History</w:t>
      </w:r>
    </w:p>
    <w:p w14:paraId="2BFC7999" w14:textId="0B4C523C" w:rsidR="00C54908" w:rsidRPr="009F45CC" w:rsidRDefault="00C54908" w:rsidP="00C5490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9F45CC">
        <w:rPr>
          <w:rFonts w:ascii="Times New Roman" w:hAnsi="Times New Roman" w:cs="Times New Roman"/>
          <w:lang w:val="en-US"/>
        </w:rPr>
        <w:t xml:space="preserve">2021 – </w:t>
      </w:r>
      <w:r w:rsidR="007761AE" w:rsidRPr="009F45CC">
        <w:rPr>
          <w:rFonts w:ascii="Times New Roman" w:hAnsi="Times New Roman" w:cs="Times New Roman"/>
          <w:lang w:val="en-US"/>
        </w:rPr>
        <w:t>2022</w:t>
      </w:r>
      <w:r w:rsidRPr="009F45CC">
        <w:rPr>
          <w:rFonts w:ascii="Times New Roman" w:hAnsi="Times New Roman" w:cs="Times New Roman"/>
          <w:lang w:val="en-US"/>
        </w:rPr>
        <w:tab/>
        <w:t>Member of the Undergraduate Committee of the Department of History</w:t>
      </w:r>
    </w:p>
    <w:p w14:paraId="694B7FB3" w14:textId="17083B37" w:rsidR="00C54908" w:rsidRPr="004B3473" w:rsidRDefault="00C54908" w:rsidP="00C5490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9F45CC">
        <w:rPr>
          <w:rFonts w:ascii="Times New Roman" w:hAnsi="Times New Roman" w:cs="Times New Roman"/>
          <w:lang w:val="en-US"/>
        </w:rPr>
        <w:t xml:space="preserve">2021 – </w:t>
      </w:r>
      <w:r w:rsidR="00CA6405" w:rsidRPr="009F45CC">
        <w:rPr>
          <w:rFonts w:ascii="Times New Roman" w:hAnsi="Times New Roman" w:cs="Times New Roman"/>
          <w:lang w:val="en-US"/>
        </w:rPr>
        <w:t>2023</w:t>
      </w:r>
      <w:r w:rsidRPr="009F45CC">
        <w:rPr>
          <w:rFonts w:ascii="Times New Roman" w:hAnsi="Times New Roman" w:cs="Times New Roman"/>
          <w:lang w:val="en-US"/>
        </w:rPr>
        <w:tab/>
      </w:r>
      <w:r w:rsidRPr="004B3473">
        <w:rPr>
          <w:rFonts w:ascii="Times New Roman" w:hAnsi="Times New Roman" w:cs="Times New Roman"/>
          <w:lang w:val="en-US"/>
        </w:rPr>
        <w:t xml:space="preserve">Member of the College of Arts and Sciences’ </w:t>
      </w:r>
      <w:r w:rsidR="00BF7795" w:rsidRPr="004B3473">
        <w:rPr>
          <w:rFonts w:ascii="Times New Roman" w:hAnsi="Times New Roman" w:cs="Times New Roman"/>
          <w:lang w:val="en-US"/>
        </w:rPr>
        <w:t>Technology</w:t>
      </w:r>
      <w:r w:rsidRPr="004B3473">
        <w:rPr>
          <w:rFonts w:ascii="Times New Roman" w:hAnsi="Times New Roman" w:cs="Times New Roman"/>
          <w:lang w:val="en-US"/>
        </w:rPr>
        <w:t xml:space="preserve"> Committee </w:t>
      </w:r>
    </w:p>
    <w:p w14:paraId="3FD5E607" w14:textId="3B3D5D69" w:rsidR="005D68AE" w:rsidRPr="004B3473" w:rsidRDefault="005D68AE" w:rsidP="005D68A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4B3473">
        <w:rPr>
          <w:rFonts w:ascii="Times New Roman" w:hAnsi="Times New Roman" w:cs="Times New Roman"/>
          <w:lang w:val="en-US"/>
        </w:rPr>
        <w:t>2020 –</w:t>
      </w:r>
      <w:r w:rsidR="0080302D" w:rsidRPr="004B3473">
        <w:rPr>
          <w:rFonts w:ascii="Times New Roman" w:hAnsi="Times New Roman" w:cs="Times New Roman"/>
          <w:lang w:val="en-US"/>
        </w:rPr>
        <w:t>2022</w:t>
      </w:r>
      <w:r w:rsidRPr="004B3473">
        <w:rPr>
          <w:rFonts w:ascii="Times New Roman" w:hAnsi="Times New Roman" w:cs="Times New Roman"/>
          <w:lang w:val="en-US"/>
        </w:rPr>
        <w:t xml:space="preserve"> </w:t>
      </w:r>
      <w:r w:rsidRPr="004B3473">
        <w:rPr>
          <w:rFonts w:ascii="Times New Roman" w:hAnsi="Times New Roman" w:cs="Times New Roman"/>
          <w:lang w:val="en-US"/>
        </w:rPr>
        <w:tab/>
        <w:t xml:space="preserve">Member of the College of Arts and Sciences’ Core Facilities Committee </w:t>
      </w:r>
    </w:p>
    <w:p w14:paraId="3161077F" w14:textId="64A9B0D0" w:rsidR="00C54908" w:rsidRPr="004B3473" w:rsidRDefault="001F60F6" w:rsidP="00C5490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4B3473">
        <w:rPr>
          <w:rFonts w:ascii="Times New Roman" w:hAnsi="Times New Roman" w:cs="Times New Roman"/>
          <w:lang w:val="en-US"/>
        </w:rPr>
        <w:t>2020 –2022</w:t>
      </w:r>
      <w:r w:rsidR="00C54908" w:rsidRPr="004B3473">
        <w:rPr>
          <w:rFonts w:ascii="Times New Roman" w:hAnsi="Times New Roman" w:cs="Times New Roman"/>
          <w:lang w:val="en-US"/>
        </w:rPr>
        <w:tab/>
        <w:t xml:space="preserve">Member of </w:t>
      </w:r>
      <w:r w:rsidR="00C75936" w:rsidRPr="004B3473">
        <w:rPr>
          <w:rFonts w:ascii="Times New Roman" w:hAnsi="Times New Roman" w:cs="Times New Roman"/>
          <w:lang w:val="en-US"/>
        </w:rPr>
        <w:t xml:space="preserve">the </w:t>
      </w:r>
      <w:r w:rsidR="00C54908" w:rsidRPr="004B3473">
        <w:rPr>
          <w:rFonts w:ascii="Times New Roman" w:hAnsi="Times New Roman" w:cs="Times New Roman"/>
          <w:lang w:val="en-US"/>
        </w:rPr>
        <w:t xml:space="preserve">Executive Council, </w:t>
      </w:r>
      <w:r w:rsidR="00C75936" w:rsidRPr="004B3473">
        <w:rPr>
          <w:rFonts w:ascii="Times New Roman" w:hAnsi="Times New Roman" w:cs="Times New Roman"/>
          <w:lang w:val="en-US"/>
        </w:rPr>
        <w:t xml:space="preserve">Department of History </w:t>
      </w:r>
      <w:r w:rsidR="00C54908" w:rsidRPr="004B3473">
        <w:rPr>
          <w:rFonts w:ascii="Times New Roman" w:hAnsi="Times New Roman" w:cs="Times New Roman"/>
          <w:lang w:val="en-US"/>
        </w:rPr>
        <w:t xml:space="preserve">(Chair </w:t>
      </w:r>
      <w:r w:rsidRPr="004B3473">
        <w:rPr>
          <w:rFonts w:ascii="Times New Roman" w:hAnsi="Times New Roman" w:cs="Times New Roman"/>
          <w:lang w:val="en-US"/>
        </w:rPr>
        <w:t xml:space="preserve">in </w:t>
      </w:r>
      <w:r w:rsidR="00963655" w:rsidRPr="004B3473">
        <w:rPr>
          <w:rFonts w:ascii="Times New Roman" w:hAnsi="Times New Roman" w:cs="Times New Roman"/>
          <w:lang w:val="en-US"/>
        </w:rPr>
        <w:t xml:space="preserve">Fall </w:t>
      </w:r>
      <w:r w:rsidR="00C54908" w:rsidRPr="004B3473">
        <w:rPr>
          <w:rFonts w:ascii="Times New Roman" w:hAnsi="Times New Roman" w:cs="Times New Roman"/>
          <w:lang w:val="en-US"/>
        </w:rPr>
        <w:t xml:space="preserve">2020 </w:t>
      </w:r>
      <w:r w:rsidR="00963655" w:rsidRPr="004B3473">
        <w:rPr>
          <w:rFonts w:ascii="Times New Roman" w:hAnsi="Times New Roman" w:cs="Times New Roman"/>
          <w:lang w:val="en-US"/>
        </w:rPr>
        <w:t>–</w:t>
      </w:r>
      <w:r w:rsidRPr="004B3473">
        <w:rPr>
          <w:rFonts w:ascii="Times New Roman" w:hAnsi="Times New Roman" w:cs="Times New Roman"/>
          <w:lang w:val="en-US"/>
        </w:rPr>
        <w:t xml:space="preserve"> </w:t>
      </w:r>
      <w:r w:rsidR="00963655" w:rsidRPr="004B3473">
        <w:rPr>
          <w:rFonts w:ascii="Times New Roman" w:hAnsi="Times New Roman" w:cs="Times New Roman"/>
          <w:lang w:val="en-US"/>
        </w:rPr>
        <w:t xml:space="preserve">Spring </w:t>
      </w:r>
      <w:r w:rsidR="00C54908" w:rsidRPr="004B3473">
        <w:rPr>
          <w:rFonts w:ascii="Times New Roman" w:hAnsi="Times New Roman" w:cs="Times New Roman"/>
          <w:lang w:val="en-US"/>
        </w:rPr>
        <w:t xml:space="preserve">2021) </w:t>
      </w:r>
    </w:p>
    <w:p w14:paraId="3D65FB12" w14:textId="4898B523" w:rsidR="00DC32A3" w:rsidRPr="004B3473" w:rsidRDefault="00DC32A3" w:rsidP="00DC32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4B3473">
        <w:rPr>
          <w:rFonts w:ascii="Times New Roman" w:hAnsi="Times New Roman" w:cs="Times New Roman"/>
          <w:lang w:val="en-US"/>
        </w:rPr>
        <w:t>2016 –</w:t>
      </w:r>
      <w:r w:rsidR="00CA6405" w:rsidRPr="004B3473">
        <w:rPr>
          <w:rFonts w:ascii="Times New Roman" w:hAnsi="Times New Roman" w:cs="Times New Roman"/>
          <w:lang w:val="en-US"/>
        </w:rPr>
        <w:t xml:space="preserve"> </w:t>
      </w:r>
      <w:r w:rsidR="005D68AE" w:rsidRPr="004B3473">
        <w:rPr>
          <w:rFonts w:ascii="Times New Roman" w:hAnsi="Times New Roman" w:cs="Times New Roman"/>
          <w:lang w:val="en-US"/>
        </w:rPr>
        <w:t>2021</w:t>
      </w:r>
      <w:r w:rsidRPr="004B3473">
        <w:rPr>
          <w:rFonts w:ascii="Times New Roman" w:hAnsi="Times New Roman" w:cs="Times New Roman"/>
          <w:lang w:val="en-US"/>
        </w:rPr>
        <w:tab/>
        <w:t>Member of the Graduate Committee of the Department of History</w:t>
      </w:r>
    </w:p>
    <w:p w14:paraId="3B45202C" w14:textId="2569CDCB" w:rsidR="00DF4012" w:rsidRPr="005D30FB" w:rsidRDefault="00DF4012" w:rsidP="00DF401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4B3473">
        <w:rPr>
          <w:rFonts w:ascii="Times New Roman" w:hAnsi="Times New Roman" w:cs="Times New Roman"/>
          <w:lang w:val="en-US"/>
        </w:rPr>
        <w:t>2017 –</w:t>
      </w:r>
      <w:r w:rsidR="00CA6405" w:rsidRPr="004B3473">
        <w:rPr>
          <w:rFonts w:ascii="Times New Roman" w:hAnsi="Times New Roman" w:cs="Times New Roman"/>
          <w:lang w:val="en-US"/>
        </w:rPr>
        <w:t xml:space="preserve"> </w:t>
      </w:r>
      <w:r w:rsidR="00172D45" w:rsidRPr="004B3473">
        <w:rPr>
          <w:rFonts w:ascii="Times New Roman" w:hAnsi="Times New Roman" w:cs="Times New Roman"/>
          <w:lang w:val="en-US"/>
        </w:rPr>
        <w:t>2021</w:t>
      </w:r>
      <w:r w:rsidRPr="004B3473">
        <w:rPr>
          <w:rFonts w:ascii="Times New Roman" w:hAnsi="Times New Roman" w:cs="Times New Roman"/>
          <w:lang w:val="en-US"/>
        </w:rPr>
        <w:tab/>
        <w:t xml:space="preserve">Member </w:t>
      </w:r>
      <w:r w:rsidR="006F6AF0" w:rsidRPr="004B3473">
        <w:rPr>
          <w:rFonts w:ascii="Times New Roman" w:hAnsi="Times New Roman" w:cs="Times New Roman"/>
          <w:lang w:val="en-US"/>
        </w:rPr>
        <w:t>r</w:t>
      </w:r>
      <w:r w:rsidR="006F6AF0" w:rsidRPr="007761AE">
        <w:rPr>
          <w:rFonts w:ascii="Times New Roman" w:hAnsi="Times New Roman" w:cs="Times New Roman"/>
          <w:lang w:val="en-US"/>
        </w:rPr>
        <w:t>epresentative of The College of Arts and Sciences</w:t>
      </w:r>
      <w:r w:rsidR="00C54908" w:rsidRPr="007761AE">
        <w:rPr>
          <w:rFonts w:ascii="Times New Roman" w:hAnsi="Times New Roman" w:cs="Times New Roman"/>
          <w:lang w:val="en-US"/>
        </w:rPr>
        <w:t>’</w:t>
      </w:r>
      <w:r w:rsidR="00C54908" w:rsidRPr="005D30FB">
        <w:rPr>
          <w:rFonts w:ascii="Times New Roman" w:hAnsi="Times New Roman" w:cs="Times New Roman"/>
          <w:lang w:val="en-US"/>
        </w:rPr>
        <w:t xml:space="preserve"> </w:t>
      </w:r>
      <w:r w:rsidRPr="005D30FB">
        <w:rPr>
          <w:rFonts w:ascii="Times New Roman" w:hAnsi="Times New Roman" w:cs="Times New Roman"/>
          <w:lang w:val="en-US"/>
        </w:rPr>
        <w:t xml:space="preserve">Faculty Senate </w:t>
      </w:r>
      <w:bookmarkStart w:id="2" w:name="_Hlk84322186"/>
      <w:r w:rsidRPr="005D30FB">
        <w:rPr>
          <w:rFonts w:ascii="Times New Roman" w:hAnsi="Times New Roman" w:cs="Times New Roman"/>
          <w:lang w:val="en-US"/>
        </w:rPr>
        <w:t xml:space="preserve">Council on Educational Policy and Issues </w:t>
      </w:r>
      <w:bookmarkEnd w:id="2"/>
      <w:r w:rsidRPr="005D30FB">
        <w:rPr>
          <w:rFonts w:ascii="Times New Roman" w:hAnsi="Times New Roman" w:cs="Times New Roman"/>
          <w:lang w:val="en-US"/>
        </w:rPr>
        <w:t xml:space="preserve">(CEPI) </w:t>
      </w:r>
    </w:p>
    <w:p w14:paraId="4A787A12" w14:textId="35723B8A" w:rsidR="00DC32A3" w:rsidRPr="005D30FB" w:rsidRDefault="00DC32A3" w:rsidP="00DC32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2018 –</w:t>
      </w:r>
      <w:r w:rsidR="00CA6405">
        <w:rPr>
          <w:rFonts w:ascii="Times New Roman" w:hAnsi="Times New Roman" w:cs="Times New Roman"/>
          <w:lang w:val="en-US"/>
        </w:rPr>
        <w:t xml:space="preserve"> </w:t>
      </w:r>
      <w:r w:rsidRPr="005D30FB">
        <w:rPr>
          <w:rFonts w:ascii="Times New Roman" w:hAnsi="Times New Roman" w:cs="Times New Roman"/>
          <w:lang w:val="en-US"/>
        </w:rPr>
        <w:t>2020</w:t>
      </w:r>
      <w:r w:rsidRPr="005D30FB">
        <w:rPr>
          <w:rFonts w:ascii="Times New Roman" w:hAnsi="Times New Roman" w:cs="Times New Roman"/>
          <w:lang w:val="en-US"/>
        </w:rPr>
        <w:tab/>
        <w:t>Member of the College of Arts and Sciences’</w:t>
      </w:r>
      <w:r w:rsidR="00C54908" w:rsidRPr="005D30FB">
        <w:rPr>
          <w:rFonts w:ascii="Times New Roman" w:hAnsi="Times New Roman" w:cs="Times New Roman"/>
          <w:lang w:val="en-US"/>
        </w:rPr>
        <w:t xml:space="preserve"> </w:t>
      </w:r>
      <w:r w:rsidRPr="005D30FB">
        <w:rPr>
          <w:rFonts w:ascii="Times New Roman" w:hAnsi="Times New Roman" w:cs="Times New Roman"/>
          <w:lang w:val="en-US"/>
        </w:rPr>
        <w:t>Computer</w:t>
      </w:r>
      <w:r w:rsidR="00BF7795" w:rsidRPr="005D30FB">
        <w:rPr>
          <w:rFonts w:ascii="Times New Roman" w:hAnsi="Times New Roman" w:cs="Times New Roman"/>
          <w:lang w:val="en-US"/>
        </w:rPr>
        <w:t xml:space="preserve"> and </w:t>
      </w:r>
      <w:bookmarkStart w:id="3" w:name="_Hlk84322166"/>
      <w:r w:rsidR="00BF7795" w:rsidRPr="005D30FB">
        <w:rPr>
          <w:rFonts w:ascii="Times New Roman" w:hAnsi="Times New Roman" w:cs="Times New Roman"/>
          <w:lang w:val="en-US"/>
        </w:rPr>
        <w:t xml:space="preserve">Technology </w:t>
      </w:r>
      <w:r w:rsidRPr="005D30FB">
        <w:rPr>
          <w:rFonts w:ascii="Times New Roman" w:hAnsi="Times New Roman" w:cs="Times New Roman"/>
          <w:lang w:val="en-US"/>
        </w:rPr>
        <w:t>Committee</w:t>
      </w:r>
      <w:bookmarkEnd w:id="3"/>
    </w:p>
    <w:p w14:paraId="2E4A2B63" w14:textId="77777777" w:rsidR="00DC32A3" w:rsidRPr="005D30FB" w:rsidRDefault="00DC32A3" w:rsidP="00CB740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</w:p>
    <w:p w14:paraId="25187FED" w14:textId="79A4ED8A" w:rsidR="00963655" w:rsidRDefault="00963655" w:rsidP="0096365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lang w:val="en-US"/>
        </w:rPr>
      </w:pPr>
    </w:p>
    <w:p w14:paraId="0D8D0C68" w14:textId="77777777" w:rsidR="00963655" w:rsidRPr="00963655" w:rsidRDefault="00963655" w:rsidP="00963655">
      <w:pPr>
        <w:autoSpaceDE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963655">
        <w:rPr>
          <w:rFonts w:ascii="Times New Roman" w:hAnsi="Times New Roman" w:cs="Times New Roman"/>
          <w:b/>
          <w:bCs/>
          <w:u w:val="single"/>
          <w:lang w:val="en-US"/>
        </w:rPr>
        <w:t>OTHER ACADEMIC APPOINTMENTS</w:t>
      </w:r>
    </w:p>
    <w:p w14:paraId="7721B7C3" w14:textId="1BAEC262" w:rsidR="00963655" w:rsidRPr="005D30FB" w:rsidRDefault="00963655" w:rsidP="00963655">
      <w:pPr>
        <w:autoSpaceDE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E57B88">
        <w:rPr>
          <w:rFonts w:ascii="Times New Roman" w:hAnsi="Times New Roman" w:cs="Times New Roman"/>
          <w:lang w:val="en-US"/>
        </w:rPr>
        <w:t>2022 – present</w:t>
      </w:r>
      <w:r w:rsidRPr="00E57B88">
        <w:rPr>
          <w:rFonts w:ascii="Times New Roman" w:hAnsi="Times New Roman" w:cs="Times New Roman"/>
          <w:lang w:val="en-US"/>
        </w:rPr>
        <w:tab/>
        <w:t>- Faculty in the Master in Mediterranean Archaeology and Cultural Tourism (</w:t>
      </w:r>
      <w:proofErr w:type="spellStart"/>
      <w:r w:rsidRPr="00E57B88">
        <w:rPr>
          <w:rFonts w:ascii="Times New Roman" w:hAnsi="Times New Roman" w:cs="Times New Roman"/>
          <w:lang w:val="en-US"/>
        </w:rPr>
        <w:t>MaMACT</w:t>
      </w:r>
      <w:proofErr w:type="spellEnd"/>
      <w:r w:rsidRPr="00E57B88">
        <w:rPr>
          <w:rFonts w:ascii="Times New Roman" w:hAnsi="Times New Roman" w:cs="Times New Roman"/>
          <w:lang w:val="en-US"/>
        </w:rPr>
        <w:t xml:space="preserve">), Business College of Athens (BCA) and </w:t>
      </w:r>
      <w:proofErr w:type="spellStart"/>
      <w:r w:rsidRPr="00E57B88">
        <w:rPr>
          <w:rFonts w:ascii="Times New Roman" w:hAnsi="Times New Roman" w:cs="Times New Roman"/>
          <w:lang w:val="en-US"/>
        </w:rPr>
        <w:t>Diparti</w:t>
      </w:r>
      <w:r w:rsidR="00E57B88" w:rsidRPr="00E57B88">
        <w:rPr>
          <w:rFonts w:ascii="Times New Roman" w:hAnsi="Times New Roman" w:cs="Times New Roman"/>
          <w:lang w:val="en-US"/>
        </w:rPr>
        <w:t>m</w:t>
      </w:r>
      <w:r w:rsidRPr="00E57B88">
        <w:rPr>
          <w:rFonts w:ascii="Times New Roman" w:hAnsi="Times New Roman" w:cs="Times New Roman"/>
          <w:lang w:val="en-US"/>
        </w:rPr>
        <w:t>ento</w:t>
      </w:r>
      <w:proofErr w:type="spellEnd"/>
      <w:r w:rsidRPr="00E57B88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E57B88">
        <w:rPr>
          <w:rFonts w:ascii="Times New Roman" w:hAnsi="Times New Roman" w:cs="Times New Roman"/>
          <w:lang w:val="en-US"/>
        </w:rPr>
        <w:t>Processi</w:t>
      </w:r>
      <w:proofErr w:type="spellEnd"/>
      <w:r w:rsidRPr="00E57B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7B88">
        <w:rPr>
          <w:rFonts w:ascii="Times New Roman" w:hAnsi="Times New Roman" w:cs="Times New Roman"/>
          <w:lang w:val="en-US"/>
        </w:rPr>
        <w:t>Formativi</w:t>
      </w:r>
      <w:proofErr w:type="spellEnd"/>
      <w:r w:rsidRPr="00E57B88">
        <w:rPr>
          <w:rFonts w:ascii="Times New Roman" w:hAnsi="Times New Roman" w:cs="Times New Roman"/>
          <w:lang w:val="en-US"/>
        </w:rPr>
        <w:t xml:space="preserve"> (DISFOR) of the University of Catania</w:t>
      </w:r>
    </w:p>
    <w:p w14:paraId="326F32C4" w14:textId="785E3BBF" w:rsidR="00963655" w:rsidRPr="005D30FB" w:rsidRDefault="00963655" w:rsidP="00963655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2016 – 2019</w:t>
      </w:r>
      <w:r w:rsidRPr="005D30FB">
        <w:rPr>
          <w:rFonts w:ascii="Times New Roman" w:hAnsi="Times New Roman" w:cs="Times New Roman"/>
          <w:lang w:val="en-US"/>
        </w:rPr>
        <w:tab/>
        <w:t xml:space="preserve">- Affiliate Assistant Professor, University of Washington, Department of Classics. </w:t>
      </w:r>
    </w:p>
    <w:p w14:paraId="6EFB47D7" w14:textId="77777777" w:rsidR="00963655" w:rsidRPr="005D30FB" w:rsidRDefault="00963655" w:rsidP="00963655">
      <w:pPr>
        <w:autoSpaceDE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2015 – 2016</w:t>
      </w:r>
      <w:r w:rsidRPr="005D30FB">
        <w:rPr>
          <w:rFonts w:ascii="Times New Roman" w:hAnsi="Times New Roman" w:cs="Times New Roman"/>
          <w:lang w:val="en-US"/>
        </w:rPr>
        <w:tab/>
        <w:t>- Fellow, The College of Global Studies, Arcadia University, Glenside, PA.</w:t>
      </w:r>
    </w:p>
    <w:p w14:paraId="2F07A7F2" w14:textId="3E414A83" w:rsidR="002A7E48" w:rsidRPr="00B837E0" w:rsidRDefault="00963655" w:rsidP="002A7E48">
      <w:pPr>
        <w:autoSpaceDE w:val="0"/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136E2A">
        <w:rPr>
          <w:rFonts w:ascii="Times New Roman" w:hAnsi="Times New Roman" w:cs="Times New Roman"/>
        </w:rPr>
        <w:t>2014</w:t>
      </w:r>
      <w:r w:rsidRPr="00136E2A">
        <w:rPr>
          <w:rFonts w:ascii="Times New Roman" w:hAnsi="Times New Roman" w:cs="Times New Roman"/>
        </w:rPr>
        <w:tab/>
        <w:t>- Italian National Qualification for Associate Professor in Archaeology (Abilitazione Scientifica Nazionale)</w:t>
      </w:r>
      <w:r w:rsidR="002A7E48">
        <w:rPr>
          <w:rFonts w:ascii="Times New Roman" w:hAnsi="Times New Roman" w:cs="Times New Roman"/>
        </w:rPr>
        <w:t>.</w:t>
      </w:r>
      <w:r w:rsidR="002A7E48" w:rsidRPr="002A7E48">
        <w:rPr>
          <w:rFonts w:ascii="Times New Roman" w:hAnsi="Times New Roman" w:cs="Times New Roman"/>
        </w:rPr>
        <w:t xml:space="preserve"> </w:t>
      </w:r>
      <w:r w:rsidR="002A7E48" w:rsidRPr="00B837E0">
        <w:rPr>
          <w:rFonts w:ascii="Times New Roman" w:hAnsi="Times New Roman" w:cs="Times New Roman"/>
        </w:rPr>
        <w:t xml:space="preserve">Evaluation committee: Luca Cerchiai, University of Salerno; </w:t>
      </w:r>
    </w:p>
    <w:p w14:paraId="291BFE57" w14:textId="5D8B671B" w:rsidR="002A7E48" w:rsidRPr="002A7E48" w:rsidRDefault="002A7E48" w:rsidP="002A7E48">
      <w:pPr>
        <w:autoSpaceDE w:val="0"/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 w:rsidRPr="002A7E48">
        <w:rPr>
          <w:rFonts w:ascii="Times New Roman" w:hAnsi="Times New Roman" w:cs="Times New Roman"/>
        </w:rPr>
        <w:t>Alessandro Guidi, University of Roma Tre; Francesco Tomasello, University of Catania; Clementina Rizzardi, University of Bologna, Peter Van Dommelen, Brown University.</w:t>
      </w:r>
    </w:p>
    <w:p w14:paraId="4FB14946" w14:textId="4C76F198" w:rsidR="00963655" w:rsidRDefault="00963655" w:rsidP="00963655">
      <w:pPr>
        <w:autoSpaceDE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2010 – 2015</w:t>
      </w:r>
      <w:r w:rsidRPr="005D30FB">
        <w:rPr>
          <w:rFonts w:ascii="Times New Roman" w:hAnsi="Times New Roman" w:cs="Times New Roman"/>
          <w:lang w:val="en-US"/>
        </w:rPr>
        <w:tab/>
        <w:t xml:space="preserve">- </w:t>
      </w:r>
      <w:r w:rsidR="00282386" w:rsidRPr="005D30FB">
        <w:rPr>
          <w:rFonts w:ascii="Times New Roman" w:hAnsi="Times New Roman" w:cs="Times New Roman"/>
          <w:lang w:val="en-US"/>
        </w:rPr>
        <w:t>Director of the Laboratory of Virtual Archaeology</w:t>
      </w:r>
      <w:r w:rsidR="00282386">
        <w:rPr>
          <w:rFonts w:ascii="Times New Roman" w:hAnsi="Times New Roman" w:cs="Times New Roman"/>
          <w:lang w:val="en-US"/>
        </w:rPr>
        <w:t>;</w:t>
      </w:r>
      <w:r w:rsidR="00282386" w:rsidRPr="005D30FB">
        <w:rPr>
          <w:rFonts w:ascii="Times New Roman" w:hAnsi="Times New Roman" w:cs="Times New Roman"/>
          <w:lang w:val="en-US"/>
        </w:rPr>
        <w:t xml:space="preserve"> </w:t>
      </w:r>
      <w:r w:rsidRPr="005D30FB">
        <w:rPr>
          <w:rFonts w:ascii="Times New Roman" w:hAnsi="Times New Roman" w:cs="Times New Roman"/>
          <w:lang w:val="en-US"/>
        </w:rPr>
        <w:t>Adjunct Professor of Classical Studies; Academic Program Coordinator, Arcadia University (PA), The College of Global Studies, Arcadia Sicily Center</w:t>
      </w:r>
      <w:r w:rsidR="00282386">
        <w:rPr>
          <w:rFonts w:ascii="Times New Roman" w:hAnsi="Times New Roman" w:cs="Times New Roman"/>
          <w:lang w:val="en-US"/>
        </w:rPr>
        <w:t xml:space="preserve"> (former</w:t>
      </w:r>
      <w:r w:rsidR="00282386" w:rsidRPr="00282386">
        <w:rPr>
          <w:rFonts w:ascii="Times New Roman" w:hAnsi="Times New Roman" w:cs="Times New Roman"/>
          <w:lang w:val="en-US"/>
        </w:rPr>
        <w:t xml:space="preserve"> </w:t>
      </w:r>
      <w:r w:rsidR="00282386" w:rsidRPr="005D30FB">
        <w:rPr>
          <w:rFonts w:ascii="Times New Roman" w:hAnsi="Times New Roman" w:cs="Times New Roman"/>
          <w:lang w:val="en-US"/>
        </w:rPr>
        <w:t>Mediterranean Center for Arts and Sciences</w:t>
      </w:r>
      <w:r w:rsidR="00282386">
        <w:rPr>
          <w:rFonts w:ascii="Times New Roman" w:hAnsi="Times New Roman" w:cs="Times New Roman"/>
          <w:lang w:val="en-US"/>
        </w:rPr>
        <w:t>)</w:t>
      </w:r>
      <w:r w:rsidRPr="005D30FB">
        <w:rPr>
          <w:rFonts w:ascii="Times New Roman" w:hAnsi="Times New Roman" w:cs="Times New Roman"/>
          <w:lang w:val="en-US"/>
        </w:rPr>
        <w:t>, Siracusa, Italy.</w:t>
      </w:r>
    </w:p>
    <w:p w14:paraId="577E9E9F" w14:textId="77777777" w:rsidR="00963655" w:rsidRPr="005D30FB" w:rsidRDefault="00963655" w:rsidP="0096365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2008 </w:t>
      </w:r>
      <w:r w:rsidRPr="005D30FB">
        <w:rPr>
          <w:rFonts w:ascii="Times New Roman" w:hAnsi="Times New Roman" w:cs="Times New Roman"/>
          <w:color w:val="000000"/>
          <w:lang w:val="en-US"/>
        </w:rPr>
        <w:t>–</w:t>
      </w:r>
      <w:r w:rsidRPr="005D30FB">
        <w:rPr>
          <w:rFonts w:ascii="Times New Roman" w:hAnsi="Times New Roman" w:cs="Times New Roman"/>
          <w:lang w:val="en-US"/>
        </w:rPr>
        <w:t xml:space="preserve"> 2010</w:t>
      </w:r>
      <w:r w:rsidRPr="005D30FB">
        <w:rPr>
          <w:rFonts w:ascii="Times New Roman" w:hAnsi="Times New Roman" w:cs="Times New Roman"/>
          <w:color w:val="000000"/>
          <w:lang w:val="en-US"/>
        </w:rPr>
        <w:tab/>
        <w:t>- Post-doctoral R</w:t>
      </w:r>
      <w:r w:rsidRPr="005D30FB">
        <w:rPr>
          <w:rFonts w:ascii="Times New Roman" w:hAnsi="Times New Roman" w:cs="Times New Roman"/>
          <w:lang w:val="en-US"/>
        </w:rPr>
        <w:t>esearch Fellow in Classical Archaeology,</w:t>
      </w:r>
      <w:r w:rsidRPr="005D30FB">
        <w:rPr>
          <w:rFonts w:ascii="Times New Roman" w:hAnsi="Times New Roman" w:cs="Times New Roman"/>
          <w:color w:val="000000"/>
          <w:lang w:val="en-US"/>
        </w:rPr>
        <w:t xml:space="preserve"> University of Torino, Italy.</w:t>
      </w:r>
    </w:p>
    <w:p w14:paraId="2F982B5B" w14:textId="0EDE4322" w:rsidR="00963655" w:rsidRPr="005D30FB" w:rsidRDefault="00963655" w:rsidP="00963655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bCs/>
          <w:lang w:val="en-US"/>
        </w:rPr>
      </w:pPr>
      <w:r w:rsidRPr="005D30FB">
        <w:rPr>
          <w:rFonts w:ascii="Times New Roman" w:hAnsi="Times New Roman" w:cs="Times New Roman"/>
          <w:lang w:val="en-US"/>
        </w:rPr>
        <w:tab/>
        <w:t xml:space="preserve">- Adjunct Professor of Prehistory and Ancient History, </w:t>
      </w:r>
      <w:r w:rsidRPr="005D30FB">
        <w:rPr>
          <w:rFonts w:ascii="Times New Roman" w:hAnsi="Times New Roman" w:cs="Times New Roman"/>
          <w:bCs/>
          <w:lang w:val="en-US"/>
        </w:rPr>
        <w:t>University of Catania, Italy.</w:t>
      </w:r>
    </w:p>
    <w:p w14:paraId="7BC4039E" w14:textId="77777777" w:rsidR="00963655" w:rsidRPr="005D30FB" w:rsidRDefault="00963655" w:rsidP="0096365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lang w:val="en-US"/>
        </w:rPr>
      </w:pPr>
      <w:r w:rsidRPr="005D30FB">
        <w:rPr>
          <w:rFonts w:ascii="Times New Roman" w:hAnsi="Times New Roman" w:cs="Times New Roman"/>
          <w:color w:val="000000"/>
          <w:lang w:val="en-US"/>
        </w:rPr>
        <w:t xml:space="preserve">2007 – 2008 </w:t>
      </w:r>
      <w:r w:rsidRPr="005D30FB">
        <w:rPr>
          <w:rFonts w:ascii="Times New Roman" w:hAnsi="Times New Roman" w:cs="Times New Roman"/>
          <w:color w:val="000000"/>
          <w:lang w:val="en-US"/>
        </w:rPr>
        <w:tab/>
        <w:t>- Post-doctoral R</w:t>
      </w:r>
      <w:r w:rsidRPr="005D30FB">
        <w:rPr>
          <w:rFonts w:ascii="Times New Roman" w:hAnsi="Times New Roman" w:cs="Times New Roman"/>
          <w:lang w:val="en-US"/>
        </w:rPr>
        <w:t>esearch Fellow in Aegean Archaeology,</w:t>
      </w:r>
      <w:r w:rsidRPr="005D30FB">
        <w:rPr>
          <w:rFonts w:ascii="Times New Roman" w:hAnsi="Times New Roman" w:cs="Times New Roman"/>
          <w:color w:val="000000"/>
          <w:lang w:val="en-US"/>
        </w:rPr>
        <w:t xml:space="preserve"> U</w:t>
      </w:r>
      <w:r w:rsidRPr="005D30FB">
        <w:rPr>
          <w:rFonts w:ascii="Times New Roman" w:hAnsi="Times New Roman" w:cs="Times New Roman"/>
          <w:bCs/>
          <w:lang w:val="en-US"/>
        </w:rPr>
        <w:t>niversity of Catania</w:t>
      </w:r>
      <w:r w:rsidRPr="005D30FB">
        <w:rPr>
          <w:rFonts w:ascii="Times New Roman" w:hAnsi="Times New Roman" w:cs="Times New Roman"/>
          <w:color w:val="000000"/>
          <w:lang w:val="en-US"/>
        </w:rPr>
        <w:t>, Italy.</w:t>
      </w:r>
    </w:p>
    <w:p w14:paraId="29CBC221" w14:textId="2BC0AB0B" w:rsidR="00963655" w:rsidRPr="005D30FB" w:rsidRDefault="00963655" w:rsidP="00963655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bCs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2004 – 2010 </w:t>
      </w:r>
      <w:r w:rsidRPr="005D30FB">
        <w:rPr>
          <w:rFonts w:ascii="Times New Roman" w:hAnsi="Times New Roman" w:cs="Times New Roman"/>
          <w:lang w:val="en-US"/>
        </w:rPr>
        <w:tab/>
        <w:t>- Honorary Teaching Fellow in Art and Archaeology of ancient Egypt</w:t>
      </w:r>
      <w:r w:rsidRPr="005D30FB">
        <w:rPr>
          <w:rFonts w:ascii="Times New Roman" w:hAnsi="Times New Roman" w:cs="Times New Roman"/>
          <w:bCs/>
          <w:lang w:val="en-US"/>
        </w:rPr>
        <w:t>, University of Catania, Italy.</w:t>
      </w:r>
    </w:p>
    <w:p w14:paraId="4739C024" w14:textId="08E33E0A" w:rsidR="00963655" w:rsidRDefault="00963655" w:rsidP="0096365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lang w:val="en-US"/>
        </w:rPr>
      </w:pPr>
    </w:p>
    <w:p w14:paraId="7CD4C403" w14:textId="77777777" w:rsidR="004D57C6" w:rsidRDefault="004D57C6" w:rsidP="0096365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lang w:val="en-US"/>
        </w:rPr>
      </w:pPr>
    </w:p>
    <w:p w14:paraId="2B60FCE9" w14:textId="6A06E1FC" w:rsidR="0043250A" w:rsidRPr="005D30FB" w:rsidRDefault="0043250A" w:rsidP="0096365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mallCaps/>
          <w:u w:val="single"/>
          <w:lang w:val="en-US"/>
        </w:rPr>
      </w:pPr>
      <w:r w:rsidRPr="005D30FB">
        <w:rPr>
          <w:rFonts w:ascii="Times New Roman" w:hAnsi="Times New Roman" w:cs="Times New Roman"/>
          <w:b/>
          <w:smallCaps/>
          <w:u w:val="single"/>
          <w:lang w:val="en-US"/>
        </w:rPr>
        <w:t>PUBLICATIONS</w:t>
      </w:r>
    </w:p>
    <w:p w14:paraId="23DAD730" w14:textId="77777777" w:rsidR="00E61A82" w:rsidRPr="005D30FB" w:rsidRDefault="00E61A82" w:rsidP="0043250A">
      <w:pPr>
        <w:spacing w:after="0" w:line="240" w:lineRule="auto"/>
        <w:rPr>
          <w:rFonts w:ascii="Times New Roman" w:hAnsi="Times New Roman" w:cs="Times New Roman"/>
          <w:b/>
          <w:smallCaps/>
          <w:u w:val="single"/>
          <w:lang w:val="en-US"/>
        </w:rPr>
      </w:pPr>
    </w:p>
    <w:p w14:paraId="42D3471E" w14:textId="4C238A39" w:rsidR="0043250A" w:rsidRPr="005D30FB" w:rsidRDefault="00C45C75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>A) Books</w:t>
      </w:r>
      <w:r w:rsidR="00E522C5" w:rsidRPr="005D30FB">
        <w:rPr>
          <w:rFonts w:ascii="Times New Roman" w:hAnsi="Times New Roman" w:cs="Times New Roman"/>
          <w:b/>
          <w:lang w:val="en-US"/>
        </w:rPr>
        <w:t xml:space="preserve"> and</w:t>
      </w:r>
      <w:r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b/>
          <w:lang w:val="en-US"/>
        </w:rPr>
        <w:t>edited volumes</w:t>
      </w:r>
      <w:r w:rsidR="006E2EA9" w:rsidRPr="005D30FB">
        <w:rPr>
          <w:rFonts w:ascii="Times New Roman" w:hAnsi="Times New Roman" w:cs="Times New Roman"/>
          <w:b/>
          <w:lang w:val="en-US"/>
        </w:rPr>
        <w:t xml:space="preserve"> </w:t>
      </w:r>
    </w:p>
    <w:p w14:paraId="106B0CA5" w14:textId="32195DD7" w:rsidR="00BE16AA" w:rsidRPr="00BE16AA" w:rsidRDefault="006B64F5" w:rsidP="006B64F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14. A. Castrorao Barba, </w:t>
      </w:r>
      <w:r w:rsidRPr="00BE16AA">
        <w:rPr>
          <w:rFonts w:ascii="Times New Roman" w:hAnsi="Times New Roman" w:cs="Times New Roman"/>
          <w:b/>
          <w:shd w:val="clear" w:color="auto" w:fill="FFFFFF"/>
          <w:lang w:val="en-US"/>
        </w:rPr>
        <w:t>D. Tanasi</w:t>
      </w:r>
      <w:r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R. </w:t>
      </w:r>
      <w:proofErr w:type="spellStart"/>
      <w:r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>Miccich</w:t>
      </w:r>
      <w:r w:rsidR="00BE16AA"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>é</w:t>
      </w:r>
      <w:proofErr w:type="spellEnd"/>
      <w:r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(eds) 202</w:t>
      </w:r>
      <w:r w:rsidR="0036396D"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>3</w:t>
      </w:r>
      <w:r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>, Archaeology</w:t>
      </w:r>
      <w:r w:rsidR="00BE16AA"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of the Mediterranean during Late Antiquity and the Middle Ages, </w:t>
      </w:r>
      <w:r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>University Press of Florida</w:t>
      </w:r>
      <w:r w:rsidR="00BE16AA" w:rsidRPr="00BE16AA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. ISBN </w:t>
      </w:r>
      <w:hyperlink r:id="rId11" w:history="1">
        <w:r w:rsidR="00BE16AA" w:rsidRPr="00BE16A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9780813069692</w:t>
        </w:r>
      </w:hyperlink>
      <w:r w:rsidR="00BE16AA" w:rsidRPr="00BE16AA">
        <w:rPr>
          <w:rFonts w:ascii="Times New Roman" w:hAnsi="Times New Roman" w:cs="Times New Roman"/>
          <w:lang w:val="en-US"/>
        </w:rPr>
        <w:t>.</w:t>
      </w:r>
      <w:r w:rsidR="00BE16AA" w:rsidRPr="00BE16AA">
        <w:rPr>
          <w:rFonts w:ascii="Times New Roman" w:hAnsi="Times New Roman" w:cs="Times New Roman"/>
          <w:shd w:val="clear" w:color="auto" w:fill="FFFFFF"/>
          <w:lang w:val="en-US"/>
        </w:rPr>
        <w:t> </w:t>
      </w:r>
    </w:p>
    <w:p w14:paraId="0D912BE0" w14:textId="77777777" w:rsidR="006B64F5" w:rsidRPr="005D30FB" w:rsidRDefault="006B64F5" w:rsidP="006B64F5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  <w:lang w:val="en-US"/>
        </w:rPr>
      </w:pPr>
    </w:p>
    <w:p w14:paraId="3A57A8BC" w14:textId="66B20AF1" w:rsidR="006B64F5" w:rsidRPr="004344F3" w:rsidRDefault="006B64F5" w:rsidP="006B64F5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13.</w:t>
      </w:r>
      <w:r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ab/>
      </w:r>
      <w:r w:rsidR="00AA1194" w:rsidRPr="005D30FB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D. </w:t>
      </w:r>
      <w:r w:rsidR="00AA1194" w:rsidRPr="004344F3">
        <w:rPr>
          <w:rFonts w:ascii="Times New Roman" w:hAnsi="Times New Roman" w:cs="Times New Roman"/>
          <w:b/>
          <w:shd w:val="clear" w:color="auto" w:fill="FFFFFF"/>
          <w:lang w:val="en-US"/>
        </w:rPr>
        <w:t>Tanasi,</w:t>
      </w:r>
      <w:r w:rsidR="00AA1194"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</w:t>
      </w:r>
      <w:r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D. Cardona, R. Brown (eds) 2021, </w:t>
      </w:r>
      <w:r w:rsidRPr="004344F3">
        <w:rPr>
          <w:rFonts w:ascii="Times New Roman" w:hAnsi="Times New Roman" w:cs="Times New Roman"/>
          <w:bCs/>
          <w:i/>
          <w:iCs/>
          <w:shd w:val="clear" w:color="auto" w:fill="FFFFFF"/>
          <w:lang w:val="en-US"/>
        </w:rPr>
        <w:t>At the Crossroads of the Mediterranean: Malta and the Central Mediterranean during the Roman Empire</w:t>
      </w:r>
      <w:r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</w:t>
      </w:r>
      <w:r w:rsidRPr="004344F3">
        <w:rPr>
          <w:rFonts w:ascii="Times New Roman" w:hAnsi="Times New Roman" w:cs="Times New Roman"/>
          <w:lang w:val="en-US"/>
        </w:rPr>
        <w:t xml:space="preserve">Open Archaeology </w:t>
      </w:r>
      <w:r w:rsidR="00AA1194" w:rsidRPr="004344F3">
        <w:rPr>
          <w:rFonts w:ascii="Times New Roman" w:hAnsi="Times New Roman" w:cs="Times New Roman"/>
          <w:lang w:val="en-US"/>
        </w:rPr>
        <w:t>7</w:t>
      </w:r>
      <w:r w:rsidR="001E1518" w:rsidRPr="004344F3">
        <w:rPr>
          <w:rFonts w:ascii="Times New Roman" w:hAnsi="Times New Roman" w:cs="Times New Roman"/>
          <w:lang w:val="en-US"/>
        </w:rPr>
        <w:t>.1</w:t>
      </w:r>
      <w:r w:rsidRPr="004344F3">
        <w:rPr>
          <w:rFonts w:ascii="Times New Roman" w:hAnsi="Times New Roman" w:cs="Times New Roman"/>
          <w:lang w:val="en-US"/>
        </w:rPr>
        <w:t>, De Gruyter Open Access. ISSN 2300-6560</w:t>
      </w:r>
      <w:r w:rsidR="00AA1194" w:rsidRPr="004344F3">
        <w:rPr>
          <w:rFonts w:ascii="Times New Roman" w:hAnsi="Times New Roman" w:cs="Times New Roman"/>
          <w:lang w:val="en-US"/>
        </w:rPr>
        <w:t>.</w:t>
      </w:r>
      <w:r w:rsidRPr="004344F3">
        <w:rPr>
          <w:rFonts w:ascii="Times New Roman" w:hAnsi="Times New Roman" w:cs="Times New Roman"/>
          <w:color w:val="FF0000"/>
          <w:lang w:val="en-US"/>
        </w:rPr>
        <w:t xml:space="preserve"> </w:t>
      </w:r>
    </w:p>
    <w:p w14:paraId="50EF47CF" w14:textId="77777777" w:rsidR="006B64F5" w:rsidRPr="004344F3" w:rsidRDefault="006B64F5" w:rsidP="00B91E26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  <w:lang w:val="en-US"/>
        </w:rPr>
      </w:pPr>
    </w:p>
    <w:p w14:paraId="1E5558F0" w14:textId="75D81537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>12.</w:t>
      </w:r>
      <w:r w:rsidRPr="004344F3">
        <w:rPr>
          <w:rFonts w:ascii="Times New Roman" w:hAnsi="Times New Roman" w:cs="Times New Roman"/>
          <w:b/>
          <w:shd w:val="clear" w:color="auto" w:fill="FFFFFF"/>
          <w:lang w:val="en-US"/>
        </w:rPr>
        <w:tab/>
        <w:t>D.  Tanasi</w:t>
      </w:r>
      <w:r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D. Cardona (eds) 2020, </w:t>
      </w:r>
      <w:r w:rsidRPr="004344F3">
        <w:rPr>
          <w:rFonts w:ascii="Times New Roman" w:hAnsi="Times New Roman" w:cs="Times New Roman"/>
          <w:bCs/>
          <w:i/>
          <w:iCs/>
          <w:shd w:val="clear" w:color="auto" w:fill="FFFFFF"/>
          <w:lang w:val="en-US"/>
        </w:rPr>
        <w:t xml:space="preserve">The Maltese Archipelago at the dawn of history. Reassessment of the 1909 and 1959 excavations at </w:t>
      </w:r>
      <w:proofErr w:type="spellStart"/>
      <w:r w:rsidRPr="004344F3">
        <w:rPr>
          <w:rFonts w:ascii="Times New Roman" w:hAnsi="Times New Roman" w:cs="Times New Roman"/>
          <w:bCs/>
          <w:i/>
          <w:iCs/>
          <w:shd w:val="clear" w:color="auto" w:fill="FFFFFF"/>
          <w:lang w:val="en-US"/>
        </w:rPr>
        <w:t>Qlejgħa</w:t>
      </w:r>
      <w:proofErr w:type="spellEnd"/>
      <w:r w:rsidRPr="004344F3">
        <w:rPr>
          <w:rFonts w:ascii="Times New Roman" w:hAnsi="Times New Roman" w:cs="Times New Roman"/>
          <w:bCs/>
          <w:i/>
          <w:iCs/>
          <w:shd w:val="clear" w:color="auto" w:fill="FFFFFF"/>
          <w:lang w:val="en-US"/>
        </w:rPr>
        <w:t xml:space="preserve"> </w:t>
      </w:r>
      <w:proofErr w:type="spellStart"/>
      <w:r w:rsidRPr="004344F3">
        <w:rPr>
          <w:rFonts w:ascii="Times New Roman" w:hAnsi="Times New Roman" w:cs="Times New Roman"/>
          <w:bCs/>
          <w:i/>
          <w:iCs/>
          <w:shd w:val="clear" w:color="auto" w:fill="FFFFFF"/>
          <w:lang w:val="en-US"/>
        </w:rPr>
        <w:t>tal-Baħrija</w:t>
      </w:r>
      <w:proofErr w:type="spellEnd"/>
      <w:r w:rsidRPr="004344F3">
        <w:rPr>
          <w:rFonts w:ascii="Times New Roman" w:hAnsi="Times New Roman" w:cs="Times New Roman"/>
          <w:bCs/>
          <w:i/>
          <w:iCs/>
          <w:shd w:val="clear" w:color="auto" w:fill="FFFFFF"/>
          <w:lang w:val="en-US"/>
        </w:rPr>
        <w:t xml:space="preserve"> and other essays</w:t>
      </w:r>
      <w:r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Oxford: </w:t>
      </w:r>
      <w:proofErr w:type="spellStart"/>
      <w:r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>Archaeopress</w:t>
      </w:r>
      <w:proofErr w:type="spellEnd"/>
      <w:r w:rsidRPr="004344F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. </w:t>
      </w:r>
      <w:r w:rsidRPr="004344F3">
        <w:rPr>
          <w:rFonts w:ascii="Times New Roman" w:hAnsi="Times New Roman" w:cs="Times New Roman"/>
          <w:bCs/>
          <w:shd w:val="clear" w:color="auto" w:fill="FFFFFF"/>
        </w:rPr>
        <w:t>ISBN 9781789694932.</w:t>
      </w:r>
    </w:p>
    <w:p w14:paraId="571738B4" w14:textId="77777777" w:rsidR="00B91E26" w:rsidRPr="004344F3" w:rsidRDefault="00B91E26" w:rsidP="00B91E26">
      <w:pPr>
        <w:pStyle w:val="Heading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</w:pPr>
    </w:p>
    <w:p w14:paraId="32462BB2" w14:textId="01904C74" w:rsidR="00B91E26" w:rsidRPr="004344F3" w:rsidRDefault="00B91E26" w:rsidP="00B91E26">
      <w:pPr>
        <w:pStyle w:val="Heading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en-US"/>
        </w:rPr>
      </w:pPr>
      <w:r w:rsidRPr="004344F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11.</w:t>
      </w:r>
      <w:r w:rsidRPr="004344F3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ab/>
        <w:t>D. Tanasi</w:t>
      </w:r>
      <w:r w:rsidRPr="004344F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, C. Veca (eds) 2019, </w:t>
      </w:r>
      <w:r w:rsidRPr="004344F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Incontri e Mobilità nel Mediterraneo preistorico. Le necropoli siciliane di Cozzo del Pantano e Matrensa</w:t>
      </w:r>
      <w:r w:rsidRPr="004344F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, British Archaeological Report International Series 2950, Oxford: BAR Publishing. </w:t>
      </w:r>
      <w:r w:rsidRPr="004344F3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en-US"/>
        </w:rPr>
        <w:t>ISBN 9781407356457.</w:t>
      </w:r>
    </w:p>
    <w:p w14:paraId="2FE542EF" w14:textId="77777777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FFA9146" w14:textId="4E42DAFE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344F3">
        <w:rPr>
          <w:rFonts w:ascii="Times New Roman" w:hAnsi="Times New Roman" w:cs="Times New Roman"/>
          <w:lang w:val="en-US"/>
        </w:rPr>
        <w:lastRenderedPageBreak/>
        <w:t>10.</w:t>
      </w:r>
      <w:r w:rsidRPr="004344F3">
        <w:rPr>
          <w:rFonts w:ascii="Times New Roman" w:hAnsi="Times New Roman" w:cs="Times New Roman"/>
          <w:lang w:val="en-US"/>
        </w:rPr>
        <w:tab/>
        <w:t xml:space="preserve">R. H. </w:t>
      </w:r>
      <w:proofErr w:type="spellStart"/>
      <w:r w:rsidRPr="004344F3">
        <w:rPr>
          <w:rFonts w:ascii="Times New Roman" w:hAnsi="Times New Roman" w:cs="Times New Roman"/>
          <w:lang w:val="en-US"/>
        </w:rPr>
        <w:t>Tykot</w:t>
      </w:r>
      <w:proofErr w:type="spellEnd"/>
      <w:r w:rsidRPr="004344F3">
        <w:rPr>
          <w:rFonts w:ascii="Times New Roman" w:hAnsi="Times New Roman" w:cs="Times New Roman"/>
          <w:lang w:val="en-US"/>
        </w:rPr>
        <w:t xml:space="preserve">, </w:t>
      </w:r>
      <w:r w:rsidRPr="004344F3">
        <w:rPr>
          <w:rFonts w:ascii="Times New Roman" w:hAnsi="Times New Roman" w:cs="Times New Roman"/>
          <w:b/>
          <w:bCs/>
          <w:lang w:val="en-US"/>
        </w:rPr>
        <w:t>D. Tanasi</w:t>
      </w:r>
      <w:r w:rsidRPr="004344F3">
        <w:rPr>
          <w:rFonts w:ascii="Times New Roman" w:hAnsi="Times New Roman" w:cs="Times New Roman"/>
          <w:lang w:val="en-US"/>
        </w:rPr>
        <w:t xml:space="preserve">, A. Vianello (eds) 2017, </w:t>
      </w:r>
      <w:r w:rsidRPr="004344F3">
        <w:rPr>
          <w:rFonts w:ascii="Times New Roman" w:hAnsi="Times New Roman" w:cs="Times New Roman"/>
          <w:i/>
          <w:iCs/>
          <w:lang w:val="en-US"/>
        </w:rPr>
        <w:t>Topical Issue on Portable XRF in Archaeology and Museum Studies</w:t>
      </w:r>
      <w:r w:rsidRPr="004344F3">
        <w:rPr>
          <w:rFonts w:ascii="Times New Roman" w:hAnsi="Times New Roman" w:cs="Times New Roman"/>
          <w:lang w:val="en-US"/>
        </w:rPr>
        <w:t>, Open Archaeology 3.1, De Gruyter Open Access.</w:t>
      </w:r>
      <w:r w:rsidR="006B64F5" w:rsidRPr="004344F3">
        <w:rPr>
          <w:rFonts w:ascii="Times New Roman" w:hAnsi="Times New Roman" w:cs="Times New Roman"/>
          <w:lang w:val="en-US"/>
        </w:rPr>
        <w:t xml:space="preserve"> ISSN 2300-6560.</w:t>
      </w:r>
    </w:p>
    <w:p w14:paraId="4E04B3DD" w14:textId="77777777" w:rsidR="00B91E26" w:rsidRPr="004344F3" w:rsidRDefault="00B91E26" w:rsidP="00B91E2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lang w:val="en-US"/>
        </w:rPr>
      </w:pPr>
    </w:p>
    <w:p w14:paraId="3D9E66C5" w14:textId="0FA166BE" w:rsidR="00B91E26" w:rsidRPr="004344F3" w:rsidRDefault="00B91E26" w:rsidP="00B91E2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  <w:r w:rsidRPr="004344F3">
        <w:rPr>
          <w:rFonts w:ascii="Times New Roman" w:eastAsiaTheme="majorEastAsia" w:hAnsi="Times New Roman" w:cs="Times New Roman"/>
          <w:bCs/>
          <w:lang w:val="en-US"/>
        </w:rPr>
        <w:t>9.</w:t>
      </w:r>
      <w:r w:rsidRPr="004344F3">
        <w:rPr>
          <w:rFonts w:ascii="Times New Roman" w:eastAsiaTheme="majorEastAsia" w:hAnsi="Times New Roman" w:cs="Times New Roman"/>
          <w:bCs/>
          <w:lang w:val="en-US"/>
        </w:rPr>
        <w:tab/>
        <w:t xml:space="preserve">H. Reid, </w:t>
      </w:r>
      <w:r w:rsidRPr="004344F3">
        <w:rPr>
          <w:rFonts w:ascii="Times New Roman" w:eastAsiaTheme="majorEastAsia" w:hAnsi="Times New Roman" w:cs="Times New Roman"/>
          <w:b/>
          <w:lang w:val="en-US"/>
        </w:rPr>
        <w:t>D. Tanasi</w:t>
      </w:r>
      <w:r w:rsidRPr="004344F3">
        <w:rPr>
          <w:rFonts w:ascii="Times New Roman" w:eastAsiaTheme="majorEastAsia" w:hAnsi="Times New Roman" w:cs="Times New Roman"/>
          <w:bCs/>
          <w:lang w:val="en-US"/>
        </w:rPr>
        <w:t xml:space="preserve">, S. Kimbell (eds) 2017, </w:t>
      </w:r>
      <w:r w:rsidRPr="004344F3">
        <w:rPr>
          <w:rFonts w:ascii="Times New Roman" w:eastAsiaTheme="majorEastAsia" w:hAnsi="Times New Roman" w:cs="Times New Roman"/>
          <w:bCs/>
          <w:i/>
          <w:iCs/>
          <w:lang w:val="en-US"/>
        </w:rPr>
        <w:t>Politics and Performance in Western Greece. Essays on the Hellenic Heritage of Sicily and Southern Italy</w:t>
      </w:r>
      <w:r w:rsidRPr="004344F3">
        <w:rPr>
          <w:rFonts w:ascii="Times New Roman" w:eastAsiaTheme="majorEastAsia" w:hAnsi="Times New Roman" w:cs="Times New Roman"/>
          <w:bCs/>
          <w:lang w:val="en-US"/>
        </w:rPr>
        <w:t xml:space="preserve">, Parnassos Press: Sioux City. </w:t>
      </w:r>
      <w:r w:rsidR="006B64F5" w:rsidRPr="004344F3">
        <w:rPr>
          <w:rFonts w:ascii="Times New Roman" w:hAnsi="Times New Roman" w:cs="Times New Roman"/>
        </w:rPr>
        <w:t>ISBN 9781942495185.</w:t>
      </w:r>
    </w:p>
    <w:p w14:paraId="1432C2E3" w14:textId="77777777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B4670D" w14:textId="108B8634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344F3">
        <w:rPr>
          <w:rFonts w:ascii="Times New Roman" w:hAnsi="Times New Roman" w:cs="Times New Roman"/>
        </w:rPr>
        <w:t>8.</w:t>
      </w:r>
      <w:r w:rsidRPr="004344F3">
        <w:rPr>
          <w:rFonts w:ascii="Times New Roman" w:hAnsi="Times New Roman" w:cs="Times New Roman"/>
        </w:rPr>
        <w:tab/>
        <w:t xml:space="preserve">M. Sgarlata, </w:t>
      </w:r>
      <w:r w:rsidRPr="004344F3">
        <w:rPr>
          <w:rFonts w:ascii="Times New Roman" w:hAnsi="Times New Roman" w:cs="Times New Roman"/>
          <w:b/>
          <w:bCs/>
        </w:rPr>
        <w:t>D. Tanasi</w:t>
      </w:r>
      <w:r w:rsidRPr="004344F3">
        <w:rPr>
          <w:rFonts w:ascii="Times New Roman" w:hAnsi="Times New Roman" w:cs="Times New Roman"/>
        </w:rPr>
        <w:t xml:space="preserve"> (eds) 2016, </w:t>
      </w:r>
      <w:r w:rsidRPr="004344F3">
        <w:rPr>
          <w:rFonts w:ascii="Times New Roman" w:hAnsi="Times New Roman" w:cs="Times New Roman"/>
          <w:i/>
          <w:iCs/>
        </w:rPr>
        <w:t>Koimesis. Recenti esplorazioni nelle catacombe siracusane e maltesi</w:t>
      </w:r>
      <w:r w:rsidRPr="004344F3">
        <w:rPr>
          <w:rFonts w:ascii="Times New Roman" w:hAnsi="Times New Roman" w:cs="Times New Roman"/>
        </w:rPr>
        <w:t>, Parnassos Press: Sioux City.</w:t>
      </w:r>
      <w:r w:rsidR="006B64F5" w:rsidRPr="004344F3">
        <w:rPr>
          <w:rFonts w:ascii="Times New Roman" w:hAnsi="Times New Roman" w:cs="Times New Roman"/>
        </w:rPr>
        <w:t xml:space="preserve"> </w:t>
      </w:r>
      <w:r w:rsidR="006B64F5" w:rsidRPr="004344F3">
        <w:rPr>
          <w:rFonts w:ascii="Times New Roman" w:hAnsi="Times New Roman" w:cs="Times New Roman"/>
          <w:color w:val="1A1A1A"/>
          <w:lang w:val="en-US"/>
        </w:rPr>
        <w:t>ISBN 9781942495147.</w:t>
      </w:r>
    </w:p>
    <w:p w14:paraId="7E30F32B" w14:textId="77777777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C69AFCB" w14:textId="774A1AAC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344F3">
        <w:rPr>
          <w:rFonts w:ascii="Times New Roman" w:hAnsi="Times New Roman" w:cs="Times New Roman"/>
          <w:lang w:val="en-US"/>
        </w:rPr>
        <w:t>7.</w:t>
      </w:r>
      <w:r w:rsidRPr="004344F3">
        <w:rPr>
          <w:rFonts w:ascii="Times New Roman" w:hAnsi="Times New Roman" w:cs="Times New Roman"/>
          <w:lang w:val="en-US"/>
        </w:rPr>
        <w:tab/>
        <w:t xml:space="preserve">H. Reid, </w:t>
      </w:r>
      <w:r w:rsidRPr="004344F3">
        <w:rPr>
          <w:rFonts w:ascii="Times New Roman" w:hAnsi="Times New Roman" w:cs="Times New Roman"/>
          <w:b/>
          <w:bCs/>
          <w:lang w:val="en-US"/>
        </w:rPr>
        <w:t>D. Tanasi</w:t>
      </w:r>
      <w:r w:rsidRPr="004344F3">
        <w:rPr>
          <w:rFonts w:ascii="Times New Roman" w:hAnsi="Times New Roman" w:cs="Times New Roman"/>
          <w:lang w:val="en-US"/>
        </w:rPr>
        <w:t xml:space="preserve"> (eds) 2016, </w:t>
      </w:r>
      <w:r w:rsidRPr="004344F3">
        <w:rPr>
          <w:rFonts w:ascii="Times New Roman" w:hAnsi="Times New Roman" w:cs="Times New Roman"/>
          <w:i/>
          <w:iCs/>
          <w:lang w:val="en-US"/>
        </w:rPr>
        <w:t>Philosopher Kings and Tragic Heroes. Essays on the Images and Ideas from Western Greece</w:t>
      </w:r>
      <w:r w:rsidRPr="004344F3">
        <w:rPr>
          <w:rFonts w:ascii="Times New Roman" w:hAnsi="Times New Roman" w:cs="Times New Roman"/>
          <w:lang w:val="en-US"/>
        </w:rPr>
        <w:t>, Sioux City: Parnassos Press.</w:t>
      </w:r>
      <w:r w:rsidR="006B64F5" w:rsidRPr="004344F3">
        <w:rPr>
          <w:rFonts w:ascii="Times New Roman" w:hAnsi="Times New Roman" w:cs="Times New Roman"/>
          <w:lang w:val="en-US"/>
        </w:rPr>
        <w:t xml:space="preserve"> ISBN 9781942495079.</w:t>
      </w:r>
    </w:p>
    <w:p w14:paraId="55CA6B93" w14:textId="77777777" w:rsidR="00B91E26" w:rsidRPr="004344F3" w:rsidRDefault="00B91E26" w:rsidP="00B91E26">
      <w:pPr>
        <w:pStyle w:val="Heading4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sz w:val="22"/>
          <w:szCs w:val="22"/>
          <w:lang w:val="en-US" w:eastAsia="en-US"/>
        </w:rPr>
      </w:pPr>
    </w:p>
    <w:p w14:paraId="4A893836" w14:textId="1F9CAF9B" w:rsidR="00B91E26" w:rsidRPr="004344F3" w:rsidRDefault="00B91E26" w:rsidP="00B91E26">
      <w:pPr>
        <w:pStyle w:val="Heading4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sz w:val="22"/>
          <w:szCs w:val="22"/>
          <w:lang w:val="en-US" w:eastAsia="en-US"/>
        </w:rPr>
      </w:pPr>
      <w:r w:rsidRPr="004344F3">
        <w:rPr>
          <w:rFonts w:eastAsiaTheme="minorHAnsi"/>
          <w:b w:val="0"/>
          <w:bCs w:val="0"/>
          <w:sz w:val="22"/>
          <w:szCs w:val="22"/>
          <w:lang w:val="en-US" w:eastAsia="en-US"/>
        </w:rPr>
        <w:t>6.</w:t>
      </w:r>
      <w:r w:rsidRPr="004344F3">
        <w:rPr>
          <w:rFonts w:eastAsiaTheme="minorHAnsi"/>
          <w:b w:val="0"/>
          <w:bCs w:val="0"/>
          <w:sz w:val="22"/>
          <w:szCs w:val="22"/>
          <w:lang w:val="en-US" w:eastAsia="en-US"/>
        </w:rPr>
        <w:tab/>
        <w:t xml:space="preserve">J. Huggett, </w:t>
      </w:r>
      <w:r w:rsidRPr="004344F3">
        <w:rPr>
          <w:rFonts w:eastAsiaTheme="minorHAnsi"/>
          <w:sz w:val="22"/>
          <w:szCs w:val="22"/>
          <w:lang w:val="en-US" w:eastAsia="en-US"/>
        </w:rPr>
        <w:t>D. Tanasi</w:t>
      </w:r>
      <w:r w:rsidRPr="004344F3">
        <w:rPr>
          <w:rFonts w:eastAsiaTheme="minorHAnsi"/>
          <w:b w:val="0"/>
          <w:bCs w:val="0"/>
          <w:sz w:val="22"/>
          <w:szCs w:val="22"/>
          <w:lang w:val="en-US" w:eastAsia="en-US"/>
        </w:rPr>
        <w:t xml:space="preserve"> (eds) 2015, </w:t>
      </w:r>
      <w:r w:rsidRPr="004344F3">
        <w:rPr>
          <w:rFonts w:eastAsiaTheme="minorHAnsi"/>
          <w:b w:val="0"/>
          <w:bCs w:val="0"/>
          <w:i/>
          <w:iCs/>
          <w:sz w:val="22"/>
          <w:szCs w:val="22"/>
          <w:lang w:val="en-US" w:eastAsia="en-US"/>
        </w:rPr>
        <w:t>Topical Issue on Challenging Digital Archaeology</w:t>
      </w:r>
      <w:r w:rsidRPr="004344F3">
        <w:rPr>
          <w:rFonts w:eastAsiaTheme="minorHAnsi"/>
          <w:b w:val="0"/>
          <w:bCs w:val="0"/>
          <w:sz w:val="22"/>
          <w:szCs w:val="22"/>
          <w:lang w:val="en-US" w:eastAsia="en-US"/>
        </w:rPr>
        <w:t>, Open Archaeology 1, De Gruyter Open Access</w:t>
      </w:r>
      <w:r w:rsidR="006B64F5" w:rsidRPr="004344F3">
        <w:rPr>
          <w:rFonts w:eastAsiaTheme="minorHAnsi"/>
          <w:b w:val="0"/>
          <w:bCs w:val="0"/>
          <w:sz w:val="22"/>
          <w:szCs w:val="22"/>
          <w:lang w:val="en-US" w:eastAsia="en-US"/>
        </w:rPr>
        <w:t>. ISSN 2300-6560.</w:t>
      </w:r>
    </w:p>
    <w:p w14:paraId="4850E276" w14:textId="77777777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781171A" w14:textId="05AD602F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4F3">
        <w:rPr>
          <w:rFonts w:ascii="Times New Roman" w:hAnsi="Times New Roman" w:cs="Times New Roman"/>
          <w:bCs/>
          <w:lang w:val="en-US"/>
        </w:rPr>
        <w:t>5.</w:t>
      </w:r>
      <w:r w:rsidRPr="004344F3">
        <w:rPr>
          <w:rFonts w:ascii="Times New Roman" w:hAnsi="Times New Roman" w:cs="Times New Roman"/>
          <w:b/>
          <w:lang w:val="en-US"/>
        </w:rPr>
        <w:tab/>
        <w:t>D. Tanasi</w:t>
      </w:r>
      <w:r w:rsidRPr="004344F3">
        <w:rPr>
          <w:rFonts w:ascii="Times New Roman" w:hAnsi="Times New Roman" w:cs="Times New Roman"/>
          <w:bCs/>
          <w:lang w:val="en-US"/>
        </w:rPr>
        <w:t>, N. C. Vella (</w:t>
      </w:r>
      <w:r w:rsidRPr="004344F3">
        <w:rPr>
          <w:rFonts w:ascii="Times New Roman" w:hAnsi="Times New Roman" w:cs="Times New Roman"/>
          <w:lang w:val="en-US"/>
        </w:rPr>
        <w:t xml:space="preserve">eds) 2015, The late prehistory of Malta: essays on </w:t>
      </w:r>
      <w:proofErr w:type="spellStart"/>
      <w:r w:rsidRPr="004344F3">
        <w:rPr>
          <w:rFonts w:ascii="Times New Roman" w:hAnsi="Times New Roman" w:cs="Times New Roman"/>
          <w:lang w:val="en-US"/>
        </w:rPr>
        <w:t>Borġ</w:t>
      </w:r>
      <w:proofErr w:type="spellEnd"/>
      <w:r w:rsidRPr="004344F3">
        <w:rPr>
          <w:rFonts w:ascii="Times New Roman" w:hAnsi="Times New Roman" w:cs="Times New Roman"/>
          <w:lang w:val="en-US"/>
        </w:rPr>
        <w:t xml:space="preserve"> in-Nadur and other sites, Oxford: </w:t>
      </w:r>
      <w:proofErr w:type="spellStart"/>
      <w:r w:rsidRPr="004344F3">
        <w:rPr>
          <w:rFonts w:ascii="Times New Roman" w:hAnsi="Times New Roman" w:cs="Times New Roman"/>
          <w:lang w:val="en-US"/>
        </w:rPr>
        <w:t>Archaeopress</w:t>
      </w:r>
      <w:proofErr w:type="spellEnd"/>
      <w:r w:rsidRPr="004344F3">
        <w:rPr>
          <w:rFonts w:ascii="Times New Roman" w:hAnsi="Times New Roman" w:cs="Times New Roman"/>
          <w:lang w:val="en-US"/>
        </w:rPr>
        <w:t>.</w:t>
      </w:r>
      <w:r w:rsidR="006B64F5" w:rsidRPr="004344F3">
        <w:rPr>
          <w:rFonts w:ascii="Times New Roman" w:hAnsi="Times New Roman" w:cs="Times New Roman"/>
          <w:lang w:val="en-US"/>
        </w:rPr>
        <w:t xml:space="preserve">  </w:t>
      </w:r>
      <w:r w:rsidR="006B64F5" w:rsidRPr="004344F3">
        <w:rPr>
          <w:rFonts w:ascii="Times New Roman" w:hAnsi="Times New Roman" w:cs="Times New Roman"/>
        </w:rPr>
        <w:t>ISBN 9781784911270.</w:t>
      </w:r>
    </w:p>
    <w:p w14:paraId="178EC52A" w14:textId="77777777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111D5F" w14:textId="61E609E5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4F3">
        <w:rPr>
          <w:rFonts w:ascii="Times New Roman" w:hAnsi="Times New Roman" w:cs="Times New Roman"/>
        </w:rPr>
        <w:t>4.</w:t>
      </w:r>
      <w:r w:rsidRPr="004344F3">
        <w:rPr>
          <w:rFonts w:ascii="Times New Roman" w:hAnsi="Times New Roman" w:cs="Times New Roman"/>
        </w:rPr>
        <w:tab/>
        <w:t xml:space="preserve">G. Gallo, V. La Rosa, F. Stanco, </w:t>
      </w:r>
      <w:r w:rsidRPr="004344F3">
        <w:rPr>
          <w:rFonts w:ascii="Times New Roman" w:hAnsi="Times New Roman" w:cs="Times New Roman"/>
          <w:b/>
          <w:bCs/>
        </w:rPr>
        <w:t>D. Tanasi</w:t>
      </w:r>
      <w:r w:rsidRPr="004344F3">
        <w:rPr>
          <w:rFonts w:ascii="Times New Roman" w:hAnsi="Times New Roman" w:cs="Times New Roman"/>
        </w:rPr>
        <w:t xml:space="preserve"> (eds) 2011, </w:t>
      </w:r>
      <w:r w:rsidRPr="004344F3">
        <w:rPr>
          <w:rFonts w:ascii="Times New Roman" w:hAnsi="Times New Roman" w:cs="Times New Roman"/>
          <w:i/>
          <w:iCs/>
        </w:rPr>
        <w:t>Radamante al computer. Archeologia e informatica nel mondo minoico: l’esperienza catanese</w:t>
      </w:r>
      <w:r w:rsidRPr="004344F3">
        <w:rPr>
          <w:rFonts w:ascii="Times New Roman" w:hAnsi="Times New Roman" w:cs="Times New Roman"/>
        </w:rPr>
        <w:t>, Palermo: Regione Siciliana.</w:t>
      </w:r>
      <w:r w:rsidR="006B64F5" w:rsidRPr="004344F3">
        <w:rPr>
          <w:rFonts w:ascii="Times New Roman" w:hAnsi="Times New Roman" w:cs="Times New Roman"/>
        </w:rPr>
        <w:t xml:space="preserve"> ISBN 9788890578601.</w:t>
      </w:r>
    </w:p>
    <w:p w14:paraId="266678C9" w14:textId="77777777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9788A2" w14:textId="4467F3F6" w:rsidR="00B91E26" w:rsidRPr="004344F3" w:rsidRDefault="00B91E26" w:rsidP="00B91E2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344F3">
        <w:rPr>
          <w:rFonts w:ascii="Times New Roman" w:hAnsi="Times New Roman" w:cs="Times New Roman"/>
          <w:bCs/>
        </w:rPr>
        <w:t>3.</w:t>
      </w:r>
      <w:r w:rsidRPr="004344F3">
        <w:rPr>
          <w:rFonts w:ascii="Times New Roman" w:hAnsi="Times New Roman" w:cs="Times New Roman"/>
          <w:b/>
        </w:rPr>
        <w:tab/>
        <w:t>D. Tanasi</w:t>
      </w:r>
      <w:r w:rsidRPr="004344F3">
        <w:rPr>
          <w:rFonts w:ascii="Times New Roman" w:hAnsi="Times New Roman" w:cs="Times New Roman"/>
          <w:bCs/>
        </w:rPr>
        <w:t xml:space="preserve">, N. C. Vella (eds) 2011, </w:t>
      </w:r>
      <w:r w:rsidRPr="004344F3">
        <w:rPr>
          <w:rFonts w:ascii="Times New Roman" w:hAnsi="Times New Roman" w:cs="Times New Roman"/>
          <w:bCs/>
          <w:i/>
          <w:iCs/>
        </w:rPr>
        <w:t>Site, artefacts, landscape: prehistoric Borġ in-Nadur, Malta</w:t>
      </w:r>
      <w:r w:rsidRPr="004344F3">
        <w:rPr>
          <w:rFonts w:ascii="Times New Roman" w:hAnsi="Times New Roman" w:cs="Times New Roman"/>
          <w:bCs/>
        </w:rPr>
        <w:t xml:space="preserve">, </w:t>
      </w:r>
      <w:r w:rsidR="006B64F5" w:rsidRPr="004344F3">
        <w:rPr>
          <w:rFonts w:ascii="Times New Roman" w:hAnsi="Times New Roman" w:cs="Times New Roman"/>
          <w:bCs/>
        </w:rPr>
        <w:t xml:space="preserve">Praehistorica Mediterranea 3, </w:t>
      </w:r>
      <w:r w:rsidRPr="004344F3">
        <w:rPr>
          <w:rFonts w:ascii="Times New Roman" w:hAnsi="Times New Roman" w:cs="Times New Roman"/>
          <w:bCs/>
        </w:rPr>
        <w:t>Oxford: Archaeopress Open Access.</w:t>
      </w:r>
      <w:r w:rsidR="006B64F5" w:rsidRPr="004344F3">
        <w:rPr>
          <w:rFonts w:ascii="Times New Roman" w:hAnsi="Times New Roman" w:cs="Times New Roman"/>
          <w:bCs/>
        </w:rPr>
        <w:t xml:space="preserve"> </w:t>
      </w:r>
      <w:r w:rsidR="006B64F5" w:rsidRPr="004344F3">
        <w:rPr>
          <w:rFonts w:ascii="Times New Roman" w:hAnsi="Times New Roman" w:cs="Times New Roman"/>
        </w:rPr>
        <w:t>ISBN 9788876992230.</w:t>
      </w:r>
    </w:p>
    <w:p w14:paraId="2F138031" w14:textId="77777777" w:rsidR="00B91E26" w:rsidRPr="004344F3" w:rsidRDefault="00B91E26" w:rsidP="007A53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1E3583A" w14:textId="44FCAB9D" w:rsidR="00B91E26" w:rsidRPr="004344F3" w:rsidRDefault="00B91E26" w:rsidP="007A53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344F3">
        <w:rPr>
          <w:rFonts w:ascii="Times New Roman" w:hAnsi="Times New Roman" w:cs="Times New Roman"/>
          <w:bCs/>
        </w:rPr>
        <w:t>2.</w:t>
      </w:r>
      <w:r w:rsidRPr="004344F3">
        <w:rPr>
          <w:rFonts w:ascii="Times New Roman" w:hAnsi="Times New Roman" w:cs="Times New Roman"/>
          <w:b/>
        </w:rPr>
        <w:tab/>
        <w:t>D. Tanasi 2008</w:t>
      </w:r>
      <w:r w:rsidRPr="004344F3">
        <w:rPr>
          <w:rFonts w:ascii="Times New Roman" w:hAnsi="Times New Roman" w:cs="Times New Roman"/>
          <w:bCs/>
        </w:rPr>
        <w:t xml:space="preserve">, </w:t>
      </w:r>
      <w:r w:rsidRPr="004344F3">
        <w:rPr>
          <w:rFonts w:ascii="Times New Roman" w:hAnsi="Times New Roman" w:cs="Times New Roman"/>
          <w:bCs/>
          <w:i/>
          <w:iCs/>
        </w:rPr>
        <w:t>La necropoli protostorica di Montagna di Caltagirone (CT)</w:t>
      </w:r>
      <w:r w:rsidRPr="004344F3">
        <w:rPr>
          <w:rFonts w:ascii="Times New Roman" w:hAnsi="Times New Roman" w:cs="Times New Roman"/>
          <w:bCs/>
        </w:rPr>
        <w:t>, Praehist</w:t>
      </w:r>
      <w:r w:rsidR="006B64F5" w:rsidRPr="004344F3">
        <w:rPr>
          <w:rFonts w:ascii="Times New Roman" w:hAnsi="Times New Roman" w:cs="Times New Roman"/>
          <w:bCs/>
        </w:rPr>
        <w:t xml:space="preserve">orica Mediterranea 1, Oxford: Archaeopress Open Access. </w:t>
      </w:r>
      <w:r w:rsidR="006B64F5" w:rsidRPr="004344F3">
        <w:rPr>
          <w:rFonts w:ascii="Times New Roman" w:hAnsi="Times New Roman" w:cs="Times New Roman"/>
        </w:rPr>
        <w:t>ISBN 9788876992230.</w:t>
      </w:r>
    </w:p>
    <w:p w14:paraId="497FF58E" w14:textId="77777777" w:rsidR="00B91E26" w:rsidRPr="004344F3" w:rsidRDefault="00B91E26" w:rsidP="007A53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15E6DC" w14:textId="442F13CA" w:rsidR="00B91E26" w:rsidRPr="005D30FB" w:rsidRDefault="00B91E26" w:rsidP="007A53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344F3">
        <w:rPr>
          <w:rFonts w:ascii="Times New Roman" w:hAnsi="Times New Roman" w:cs="Times New Roman"/>
          <w:bCs/>
        </w:rPr>
        <w:t>1.</w:t>
      </w:r>
      <w:r w:rsidRPr="004344F3">
        <w:rPr>
          <w:rFonts w:ascii="Times New Roman" w:hAnsi="Times New Roman" w:cs="Times New Roman"/>
          <w:b/>
        </w:rPr>
        <w:tab/>
        <w:t>D. Tanasi 2008</w:t>
      </w:r>
      <w:r w:rsidRPr="004344F3">
        <w:rPr>
          <w:rFonts w:ascii="Times New Roman" w:hAnsi="Times New Roman" w:cs="Times New Roman"/>
          <w:bCs/>
        </w:rPr>
        <w:t xml:space="preserve">, </w:t>
      </w:r>
      <w:r w:rsidRPr="004344F3">
        <w:rPr>
          <w:rFonts w:ascii="Times New Roman" w:hAnsi="Times New Roman" w:cs="Times New Roman"/>
          <w:bCs/>
          <w:i/>
          <w:iCs/>
        </w:rPr>
        <w:t>La Sicilia e l’arcipelago maltese nell’età del Bronzo Medio</w:t>
      </w:r>
      <w:r w:rsidRPr="004344F3">
        <w:rPr>
          <w:rFonts w:ascii="Times New Roman" w:hAnsi="Times New Roman" w:cs="Times New Roman"/>
          <w:bCs/>
        </w:rPr>
        <w:t>, Palermo: Officina Studi Medievali.</w:t>
      </w:r>
      <w:r w:rsidR="006B64F5" w:rsidRPr="004344F3">
        <w:rPr>
          <w:rFonts w:ascii="Times New Roman" w:hAnsi="Times New Roman" w:cs="Times New Roman"/>
          <w:bCs/>
        </w:rPr>
        <w:t xml:space="preserve"> </w:t>
      </w:r>
      <w:r w:rsidR="006B64F5" w:rsidRPr="004344F3">
        <w:rPr>
          <w:rFonts w:ascii="Times New Roman" w:hAnsi="Times New Roman" w:cs="Times New Roman"/>
          <w:lang w:val="en-US"/>
        </w:rPr>
        <w:t>ISBN 8888615768.</w:t>
      </w:r>
    </w:p>
    <w:p w14:paraId="1C3AF5D1" w14:textId="77777777" w:rsidR="00CF31CC" w:rsidRPr="005D30FB" w:rsidRDefault="00CF31CC" w:rsidP="007A53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D77D752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2CD2E81" w14:textId="343CE32A" w:rsidR="00E522C5" w:rsidRPr="004A243E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A243E">
        <w:rPr>
          <w:rFonts w:ascii="Times New Roman" w:hAnsi="Times New Roman" w:cs="Times New Roman"/>
          <w:b/>
          <w:lang w:val="en-US"/>
        </w:rPr>
        <w:t xml:space="preserve">B) Chapters in books </w:t>
      </w:r>
      <w:r w:rsidR="00C93D84">
        <w:rPr>
          <w:rFonts w:ascii="Times New Roman" w:hAnsi="Times New Roman" w:cs="Times New Roman"/>
          <w:b/>
          <w:lang w:val="en-US"/>
        </w:rPr>
        <w:t>in</w:t>
      </w:r>
      <w:r w:rsidRPr="004A243E">
        <w:rPr>
          <w:rFonts w:ascii="Times New Roman" w:hAnsi="Times New Roman" w:cs="Times New Roman"/>
          <w:b/>
          <w:lang w:val="en-US"/>
        </w:rPr>
        <w:t xml:space="preserve"> edited volumes </w:t>
      </w:r>
    </w:p>
    <w:p w14:paraId="3A4D9A9E" w14:textId="6B9C94BB" w:rsidR="00A97056" w:rsidRPr="00A93888" w:rsidRDefault="00DA204E" w:rsidP="002B632B">
      <w:pPr>
        <w:spacing w:after="0" w:line="240" w:lineRule="auto"/>
        <w:jc w:val="both"/>
        <w:outlineLvl w:val="4"/>
        <w:rPr>
          <w:rFonts w:ascii="Times New Roman" w:hAnsi="Times New Roman" w:cs="Times New Roman"/>
          <w:lang w:val="en-US"/>
        </w:rPr>
      </w:pPr>
      <w:r w:rsidRPr="00A93888">
        <w:rPr>
          <w:rFonts w:ascii="Times New Roman" w:hAnsi="Times New Roman" w:cs="Times New Roman"/>
          <w:lang w:val="en-US"/>
        </w:rPr>
        <w:t>49</w:t>
      </w:r>
      <w:r w:rsidR="00A97056" w:rsidRPr="00A93888">
        <w:rPr>
          <w:rFonts w:ascii="Times New Roman" w:hAnsi="Times New Roman" w:cs="Times New Roman"/>
          <w:lang w:val="en-US"/>
        </w:rPr>
        <w:t xml:space="preserve">. </w:t>
      </w:r>
      <w:r w:rsidR="00A97056" w:rsidRPr="00A93888">
        <w:rPr>
          <w:rFonts w:ascii="Times New Roman" w:hAnsi="Times New Roman" w:cs="Times New Roman"/>
          <w:b/>
          <w:bCs/>
          <w:lang w:val="en-US"/>
        </w:rPr>
        <w:t>D. Tanasi</w:t>
      </w:r>
      <w:r w:rsidR="00A97056" w:rsidRPr="00A93888">
        <w:rPr>
          <w:rFonts w:ascii="Times New Roman" w:hAnsi="Times New Roman" w:cs="Times New Roman"/>
          <w:lang w:val="en-US"/>
        </w:rPr>
        <w:t xml:space="preserve">, L. </w:t>
      </w:r>
      <w:proofErr w:type="spellStart"/>
      <w:r w:rsidR="00A97056" w:rsidRPr="00A93888">
        <w:rPr>
          <w:rFonts w:ascii="Times New Roman" w:hAnsi="Times New Roman" w:cs="Times New Roman"/>
          <w:lang w:val="en-US"/>
        </w:rPr>
        <w:t>Arcifa</w:t>
      </w:r>
      <w:proofErr w:type="spellEnd"/>
      <w:r w:rsidR="00A97056" w:rsidRPr="00A93888">
        <w:rPr>
          <w:rFonts w:ascii="Times New Roman" w:hAnsi="Times New Roman" w:cs="Times New Roman"/>
          <w:lang w:val="en-US"/>
        </w:rPr>
        <w:t xml:space="preserve">, M. Carver, Catania, </w:t>
      </w:r>
      <w:proofErr w:type="spellStart"/>
      <w:r w:rsidR="00A97056" w:rsidRPr="00A93888">
        <w:rPr>
          <w:rFonts w:ascii="Times New Roman" w:hAnsi="Times New Roman" w:cs="Times New Roman"/>
          <w:lang w:val="en-US"/>
        </w:rPr>
        <w:t>Sant’Agata</w:t>
      </w:r>
      <w:proofErr w:type="spellEnd"/>
      <w:r w:rsidR="00A97056" w:rsidRPr="00A93888">
        <w:rPr>
          <w:rFonts w:ascii="Times New Roman" w:hAnsi="Times New Roman" w:cs="Times New Roman"/>
          <w:lang w:val="en-US"/>
        </w:rPr>
        <w:t xml:space="preserve"> La Vetere (CT/SAV) 6th - 12th century, in M. Carver (ed), Remembering the dead in Early Medieval Sicily. 6</w:t>
      </w:r>
      <w:r w:rsidR="00A97056" w:rsidRPr="00A93888">
        <w:rPr>
          <w:rFonts w:ascii="Times New Roman" w:hAnsi="Times New Roman" w:cs="Times New Roman"/>
          <w:vertAlign w:val="superscript"/>
          <w:lang w:val="en-US"/>
        </w:rPr>
        <w:t>th</w:t>
      </w:r>
      <w:r w:rsidR="00A97056" w:rsidRPr="00A93888">
        <w:rPr>
          <w:rFonts w:ascii="Times New Roman" w:hAnsi="Times New Roman" w:cs="Times New Roman"/>
          <w:lang w:val="en-US"/>
        </w:rPr>
        <w:t xml:space="preserve"> to 13</w:t>
      </w:r>
      <w:r w:rsidR="00A97056" w:rsidRPr="00A93888">
        <w:rPr>
          <w:rFonts w:ascii="Times New Roman" w:hAnsi="Times New Roman" w:cs="Times New Roman"/>
          <w:vertAlign w:val="superscript"/>
          <w:lang w:val="en-US"/>
        </w:rPr>
        <w:t>th</w:t>
      </w:r>
      <w:r w:rsidR="00A97056" w:rsidRPr="00A93888">
        <w:rPr>
          <w:rFonts w:ascii="Times New Roman" w:hAnsi="Times New Roman" w:cs="Times New Roman"/>
          <w:lang w:val="en-US"/>
        </w:rPr>
        <w:t xml:space="preserve"> centuries CE. A </w:t>
      </w:r>
      <w:proofErr w:type="spellStart"/>
      <w:r w:rsidR="00A97056" w:rsidRPr="00A93888">
        <w:rPr>
          <w:rFonts w:ascii="Times New Roman" w:hAnsi="Times New Roman" w:cs="Times New Roman"/>
          <w:lang w:val="en-US"/>
        </w:rPr>
        <w:t>bioarchaeological</w:t>
      </w:r>
      <w:proofErr w:type="spellEnd"/>
      <w:r w:rsidR="00A97056" w:rsidRPr="00A93888">
        <w:rPr>
          <w:rFonts w:ascii="Times New Roman" w:hAnsi="Times New Roman" w:cs="Times New Roman"/>
          <w:lang w:val="en-US"/>
        </w:rPr>
        <w:t xml:space="preserve"> study, [accepted]</w:t>
      </w:r>
    </w:p>
    <w:p w14:paraId="5B8924E2" w14:textId="77777777" w:rsidR="00A97056" w:rsidRPr="00A93888" w:rsidRDefault="00A97056" w:rsidP="002B632B">
      <w:pPr>
        <w:spacing w:after="0" w:line="240" w:lineRule="auto"/>
        <w:jc w:val="both"/>
        <w:outlineLvl w:val="4"/>
        <w:rPr>
          <w:rFonts w:ascii="Times New Roman" w:hAnsi="Times New Roman" w:cs="Times New Roman"/>
          <w:lang w:val="en-US"/>
        </w:rPr>
      </w:pPr>
    </w:p>
    <w:p w14:paraId="34A4E3DA" w14:textId="29761CE5" w:rsidR="002B632B" w:rsidRPr="00A93888" w:rsidRDefault="00B46EEA" w:rsidP="002B632B">
      <w:pPr>
        <w:spacing w:after="0" w:line="240" w:lineRule="auto"/>
        <w:jc w:val="both"/>
        <w:outlineLvl w:val="4"/>
        <w:rPr>
          <w:rFonts w:ascii="Times New Roman" w:hAnsi="Times New Roman" w:cs="Times New Roman"/>
          <w:highlight w:val="yellow"/>
          <w:lang w:val="en-US"/>
        </w:rPr>
      </w:pPr>
      <w:r w:rsidRPr="00A93888">
        <w:rPr>
          <w:rFonts w:ascii="Times New Roman" w:hAnsi="Times New Roman" w:cs="Times New Roman"/>
          <w:lang w:val="en-US"/>
        </w:rPr>
        <w:t>4</w:t>
      </w:r>
      <w:r w:rsidR="00DA204E" w:rsidRPr="00A93888">
        <w:rPr>
          <w:rFonts w:ascii="Times New Roman" w:hAnsi="Times New Roman" w:cs="Times New Roman"/>
          <w:lang w:val="en-US"/>
        </w:rPr>
        <w:t>8</w:t>
      </w:r>
      <w:r w:rsidR="002B632B" w:rsidRPr="00A93888">
        <w:rPr>
          <w:rFonts w:ascii="Times New Roman" w:hAnsi="Times New Roman" w:cs="Times New Roman"/>
          <w:lang w:val="en-US"/>
        </w:rPr>
        <w:t xml:space="preserve">. </w:t>
      </w:r>
      <w:r w:rsidR="002B632B" w:rsidRPr="00A93888">
        <w:rPr>
          <w:rFonts w:ascii="Times New Roman" w:hAnsi="Times New Roman" w:cs="Times New Roman"/>
          <w:lang w:val="en-US"/>
        </w:rPr>
        <w:tab/>
      </w:r>
      <w:r w:rsidR="002B632B" w:rsidRPr="00A93888">
        <w:rPr>
          <w:rFonts w:ascii="Times New Roman" w:hAnsi="Times New Roman" w:cs="Times New Roman"/>
          <w:b/>
          <w:bCs/>
          <w:lang w:val="en-US"/>
        </w:rPr>
        <w:t>D. Tanasi</w:t>
      </w:r>
      <w:r w:rsidR="002B632B" w:rsidRPr="00A93888">
        <w:rPr>
          <w:rFonts w:ascii="Times New Roman" w:hAnsi="Times New Roman" w:cs="Times New Roman"/>
          <w:lang w:val="en-US"/>
        </w:rPr>
        <w:t>, Explorers, traders, pirates and refugees. The Aegean presence in Southern Italy and Sicily before the Greek colonization, in K. Lomas (ed), Greeks in the Western Mediterranean, Taylor &amp; Francis [</w:t>
      </w:r>
      <w:r w:rsidR="002F36C8" w:rsidRPr="00A93888">
        <w:rPr>
          <w:rFonts w:ascii="Times New Roman" w:hAnsi="Times New Roman" w:cs="Times New Roman"/>
          <w:lang w:val="en-US"/>
        </w:rPr>
        <w:t>accepted</w:t>
      </w:r>
      <w:r w:rsidR="002B632B" w:rsidRPr="00A93888">
        <w:rPr>
          <w:rFonts w:ascii="Times New Roman" w:hAnsi="Times New Roman" w:cs="Times New Roman"/>
          <w:lang w:val="en-US"/>
        </w:rPr>
        <w:t>]</w:t>
      </w:r>
    </w:p>
    <w:p w14:paraId="52B4BDA3" w14:textId="77777777" w:rsidR="002B632B" w:rsidRPr="00A93888" w:rsidRDefault="002B632B" w:rsidP="003C3312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5586E817" w14:textId="50EEAC64" w:rsidR="009722DC" w:rsidRPr="00A93888" w:rsidRDefault="009722DC" w:rsidP="009722D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3888">
        <w:rPr>
          <w:rFonts w:ascii="Times New Roman" w:hAnsi="Times New Roman" w:cs="Times New Roman"/>
          <w:bCs/>
        </w:rPr>
        <w:t>4</w:t>
      </w:r>
      <w:r w:rsidR="00DA204E" w:rsidRPr="00A93888">
        <w:rPr>
          <w:rFonts w:ascii="Times New Roman" w:hAnsi="Times New Roman" w:cs="Times New Roman"/>
          <w:bCs/>
        </w:rPr>
        <w:t>7</w:t>
      </w:r>
      <w:r w:rsidRPr="00A93888">
        <w:rPr>
          <w:rFonts w:ascii="Times New Roman" w:hAnsi="Times New Roman" w:cs="Times New Roman"/>
          <w:bCs/>
        </w:rPr>
        <w:t xml:space="preserve">. </w:t>
      </w:r>
      <w:r w:rsidRPr="00A93888">
        <w:rPr>
          <w:rFonts w:ascii="Times New Roman" w:hAnsi="Times New Roman" w:cs="Times New Roman"/>
          <w:b/>
        </w:rPr>
        <w:t>D. Tanasi</w:t>
      </w:r>
      <w:r w:rsidRPr="00A93888">
        <w:rPr>
          <w:rFonts w:ascii="Times New Roman" w:hAnsi="Times New Roman" w:cs="Times New Roman"/>
          <w:bCs/>
        </w:rPr>
        <w:t xml:space="preserve">, L’arcipelago maltese nell’Età del Rame ed i suoi rapporti con la Sicilia: il contributo dell’archeometria, </w:t>
      </w:r>
      <w:r w:rsidRPr="00A93888">
        <w:rPr>
          <w:rFonts w:ascii="Times New Roman" w:hAnsi="Times New Roman" w:cs="Times New Roman"/>
        </w:rPr>
        <w:t xml:space="preserve">Studi di Preistoria e Protostoria, in </w:t>
      </w:r>
      <w:r w:rsidR="004A243E" w:rsidRPr="00A93888">
        <w:rPr>
          <w:rFonts w:ascii="Times New Roman" w:hAnsi="Times New Roman" w:cs="Times New Roman"/>
        </w:rPr>
        <w:t xml:space="preserve">M. Bernabo’ Brea </w:t>
      </w:r>
      <w:r w:rsidRPr="00A93888">
        <w:rPr>
          <w:rFonts w:ascii="Times New Roman" w:hAnsi="Times New Roman" w:cs="Times New Roman"/>
        </w:rPr>
        <w:t xml:space="preserve">(ed), </w:t>
      </w:r>
      <w:r w:rsidRPr="00A93888">
        <w:rPr>
          <w:rFonts w:ascii="Times New Roman" w:hAnsi="Times New Roman" w:cs="Times New Roman"/>
          <w:shd w:val="clear" w:color="auto" w:fill="FFFFFF"/>
        </w:rPr>
        <w:t>Le scienze della Preistoria e Protostoria: Paleoecologia, Archeobiologia, Applicazioni digitali e Archeometria</w:t>
      </w:r>
      <w:r w:rsidRPr="00A93888">
        <w:rPr>
          <w:rFonts w:ascii="Times New Roman" w:hAnsi="Times New Roman" w:cs="Times New Roman"/>
        </w:rPr>
        <w:t>, Rivista di Scienze Preistoriche, numero speciale</w:t>
      </w:r>
      <w:r w:rsidR="004A243E" w:rsidRPr="00A93888">
        <w:rPr>
          <w:rFonts w:ascii="Times New Roman" w:hAnsi="Times New Roman" w:cs="Times New Roman"/>
        </w:rPr>
        <w:t xml:space="preserve"> [accepted]</w:t>
      </w:r>
    </w:p>
    <w:p w14:paraId="609040CC" w14:textId="77777777" w:rsidR="009722DC" w:rsidRPr="002F36C8" w:rsidRDefault="009722DC" w:rsidP="0067724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48E8B7E" w14:textId="2D5C5DBF" w:rsidR="00E6358D" w:rsidRPr="00E6358D" w:rsidRDefault="00E6358D" w:rsidP="00E6358D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bookmarkStart w:id="4" w:name="_Hlk178075580"/>
      <w:r>
        <w:rPr>
          <w:rFonts w:ascii="Times New Roman" w:hAnsi="Times New Roman" w:cs="Times New Roman"/>
          <w:bCs/>
          <w:lang w:val="en-US"/>
        </w:rPr>
        <w:t>4</w:t>
      </w:r>
      <w:r w:rsidR="00DA204E">
        <w:rPr>
          <w:rFonts w:ascii="Times New Roman" w:hAnsi="Times New Roman" w:cs="Times New Roman"/>
          <w:bCs/>
          <w:lang w:val="en-US"/>
        </w:rPr>
        <w:t>6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Pr="00E6358D">
        <w:rPr>
          <w:rFonts w:ascii="Times New Roman" w:hAnsi="Times New Roman" w:cs="Times New Roman"/>
          <w:bCs/>
          <w:lang w:val="en-US"/>
        </w:rPr>
        <w:t xml:space="preserve">E. Greco, B. Van Oppen, G. </w:t>
      </w:r>
      <w:proofErr w:type="spellStart"/>
      <w:r w:rsidRPr="00E6358D">
        <w:rPr>
          <w:rFonts w:ascii="Times New Roman" w:hAnsi="Times New Roman" w:cs="Times New Roman"/>
          <w:bCs/>
          <w:lang w:val="en-US"/>
        </w:rPr>
        <w:t>Samorini</w:t>
      </w:r>
      <w:proofErr w:type="spellEnd"/>
      <w:r w:rsidRPr="00E6358D">
        <w:rPr>
          <w:rFonts w:ascii="Times New Roman" w:hAnsi="Times New Roman" w:cs="Times New Roman"/>
          <w:bCs/>
          <w:lang w:val="en-US"/>
        </w:rPr>
        <w:t xml:space="preserve">, </w:t>
      </w:r>
      <w:r w:rsidRPr="00E6358D">
        <w:rPr>
          <w:rFonts w:ascii="Times New Roman" w:hAnsi="Times New Roman" w:cs="Times New Roman"/>
          <w:b/>
          <w:lang w:val="en-US"/>
        </w:rPr>
        <w:t>D. Tanasi</w:t>
      </w:r>
      <w:r w:rsidRPr="00E6358D">
        <w:rPr>
          <w:rFonts w:ascii="Times New Roman" w:hAnsi="Times New Roman" w:cs="Times New Roman"/>
          <w:bCs/>
          <w:lang w:val="en-US"/>
        </w:rPr>
        <w:t xml:space="preserve">, R. H. </w:t>
      </w:r>
      <w:proofErr w:type="spellStart"/>
      <w:r w:rsidRPr="00E6358D">
        <w:rPr>
          <w:rFonts w:ascii="Times New Roman" w:hAnsi="Times New Roman" w:cs="Times New Roman"/>
          <w:bCs/>
          <w:lang w:val="en-US"/>
        </w:rPr>
        <w:t>Tykot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2024</w:t>
      </w:r>
      <w:r w:rsidRPr="00E6358D">
        <w:rPr>
          <w:rFonts w:ascii="Times New Roman" w:hAnsi="Times New Roman" w:cs="Times New Roman"/>
          <w:bCs/>
          <w:lang w:val="en-US"/>
        </w:rPr>
        <w:t>, A Bes Mug in Tampa, in B. Ban Oppen De Ruiter, R. S. Bianchi (eds), Und</w:t>
      </w:r>
      <w:r>
        <w:rPr>
          <w:rFonts w:ascii="Times New Roman" w:hAnsi="Times New Roman" w:cs="Times New Roman"/>
          <w:bCs/>
          <w:lang w:val="en-US"/>
        </w:rPr>
        <w:t xml:space="preserve">er the Spell of Bes, Wallasey: Abercromby Press, </w:t>
      </w:r>
      <w:r w:rsidRPr="00E6358D">
        <w:rPr>
          <w:rFonts w:ascii="Times New Roman" w:hAnsi="Times New Roman" w:cs="Times New Roman"/>
          <w:bCs/>
          <w:lang w:val="en-US"/>
        </w:rPr>
        <w:t>pp. 105-116.</w:t>
      </w:r>
    </w:p>
    <w:p w14:paraId="4C3BA692" w14:textId="77777777" w:rsidR="00E6358D" w:rsidRPr="00E6358D" w:rsidRDefault="00E6358D" w:rsidP="0067724D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284C942E" w14:textId="609E171A" w:rsidR="0067724D" w:rsidRPr="00342652" w:rsidRDefault="0067724D" w:rsidP="0067724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722DC">
        <w:rPr>
          <w:rFonts w:ascii="Times New Roman" w:hAnsi="Times New Roman" w:cs="Times New Roman"/>
          <w:bCs/>
          <w:lang w:val="en-US"/>
        </w:rPr>
        <w:t>4</w:t>
      </w:r>
      <w:r w:rsidR="00DA204E">
        <w:rPr>
          <w:rFonts w:ascii="Times New Roman" w:hAnsi="Times New Roman" w:cs="Times New Roman"/>
          <w:bCs/>
          <w:lang w:val="en-US"/>
        </w:rPr>
        <w:t>5</w:t>
      </w:r>
      <w:r w:rsidRPr="009722DC">
        <w:rPr>
          <w:rFonts w:ascii="Times New Roman" w:hAnsi="Times New Roman" w:cs="Times New Roman"/>
          <w:bCs/>
          <w:lang w:val="en-US"/>
        </w:rPr>
        <w:t>.</w:t>
      </w:r>
      <w:r w:rsidRPr="009722DC">
        <w:rPr>
          <w:rFonts w:ascii="Times New Roman" w:hAnsi="Times New Roman" w:cs="Times New Roman"/>
          <w:b/>
          <w:lang w:val="en-US"/>
        </w:rPr>
        <w:tab/>
        <w:t>D. Tanasi</w:t>
      </w:r>
      <w:r w:rsidRPr="009722DC">
        <w:rPr>
          <w:rFonts w:ascii="Times New Roman" w:hAnsi="Times New Roman" w:cs="Times New Roman"/>
          <w:lang w:val="en-US"/>
        </w:rPr>
        <w:t xml:space="preserve">, </w:t>
      </w:r>
      <w:r w:rsidR="009722DC" w:rsidRPr="009722DC">
        <w:rPr>
          <w:rFonts w:ascii="Times New Roman" w:hAnsi="Times New Roman" w:cs="Times New Roman"/>
          <w:lang w:val="en-US"/>
        </w:rPr>
        <w:t xml:space="preserve">I. </w:t>
      </w:r>
      <w:proofErr w:type="spellStart"/>
      <w:r w:rsidR="009722DC" w:rsidRPr="009722DC">
        <w:rPr>
          <w:rFonts w:ascii="Times New Roman" w:hAnsi="Times New Roman" w:cs="Times New Roman"/>
          <w:lang w:val="en-US"/>
        </w:rPr>
        <w:t>Gradante</w:t>
      </w:r>
      <w:proofErr w:type="spellEnd"/>
      <w:r w:rsidR="009722DC" w:rsidRPr="009722DC">
        <w:rPr>
          <w:rFonts w:ascii="Times New Roman" w:hAnsi="Times New Roman" w:cs="Times New Roman"/>
          <w:lang w:val="en-US"/>
        </w:rPr>
        <w:t xml:space="preserve">, </w:t>
      </w:r>
      <w:r w:rsidRPr="009722DC">
        <w:rPr>
          <w:rFonts w:ascii="Times New Roman" w:hAnsi="Times New Roman" w:cs="Times New Roman"/>
          <w:lang w:val="en-US"/>
        </w:rPr>
        <w:t xml:space="preserve">A. Gennaro, S. Hassam, M. Sgarlata, R. H. </w:t>
      </w:r>
      <w:proofErr w:type="spellStart"/>
      <w:r w:rsidRPr="009722DC">
        <w:rPr>
          <w:rFonts w:ascii="Times New Roman" w:hAnsi="Times New Roman" w:cs="Times New Roman"/>
          <w:lang w:val="en-US"/>
        </w:rPr>
        <w:t>Tykot</w:t>
      </w:r>
      <w:proofErr w:type="spellEnd"/>
      <w:r w:rsidRPr="009722DC">
        <w:rPr>
          <w:rFonts w:ascii="Times New Roman" w:hAnsi="Times New Roman" w:cs="Times New Roman"/>
          <w:lang w:val="en-US"/>
        </w:rPr>
        <w:t xml:space="preserve">, A. Vianello </w:t>
      </w:r>
      <w:r w:rsidR="009722DC" w:rsidRPr="009722DC">
        <w:rPr>
          <w:rFonts w:ascii="Times New Roman" w:hAnsi="Times New Roman" w:cs="Times New Roman"/>
          <w:lang w:val="en-US"/>
        </w:rPr>
        <w:t>2023</w:t>
      </w:r>
      <w:r w:rsidRPr="009722DC">
        <w:rPr>
          <w:rFonts w:ascii="Times New Roman" w:hAnsi="Times New Roman" w:cs="Times New Roman"/>
          <w:lang w:val="en-US"/>
        </w:rPr>
        <w:t xml:space="preserve">, Chemical characterization via </w:t>
      </w:r>
      <w:proofErr w:type="spellStart"/>
      <w:r w:rsidRPr="009722DC">
        <w:rPr>
          <w:rFonts w:ascii="Times New Roman" w:hAnsi="Times New Roman" w:cs="Times New Roman"/>
          <w:lang w:val="en-US"/>
        </w:rPr>
        <w:t>pXRF</w:t>
      </w:r>
      <w:proofErr w:type="spellEnd"/>
      <w:r w:rsidRPr="009722DC">
        <w:rPr>
          <w:rFonts w:ascii="Times New Roman" w:hAnsi="Times New Roman" w:cs="Times New Roman"/>
          <w:lang w:val="en-US"/>
        </w:rPr>
        <w:t xml:space="preserve"> of Late Roman pottery from Sicily: new data from the excavations at the Catacombs of St. Lucy at Siracusa (2011-2015), in </w:t>
      </w:r>
      <w:r w:rsidR="009722DC" w:rsidRPr="009722DC">
        <w:rPr>
          <w:rFonts w:ascii="Times New Roman" w:hAnsi="Times New Roman" w:cs="Times New Roman"/>
          <w:lang w:val="en-US"/>
        </w:rPr>
        <w:t xml:space="preserve">V. </w:t>
      </w:r>
      <w:proofErr w:type="spellStart"/>
      <w:r w:rsidR="009722DC" w:rsidRPr="009722DC">
        <w:rPr>
          <w:rFonts w:ascii="Times New Roman" w:hAnsi="Times New Roman" w:cs="Times New Roman"/>
          <w:lang w:val="en-US"/>
        </w:rPr>
        <w:t>Caminneci</w:t>
      </w:r>
      <w:proofErr w:type="spellEnd"/>
      <w:r w:rsidRPr="009722DC">
        <w:rPr>
          <w:rFonts w:ascii="Times New Roman" w:hAnsi="Times New Roman" w:cs="Times New Roman"/>
          <w:lang w:val="en-US"/>
        </w:rPr>
        <w:t xml:space="preserve">, </w:t>
      </w:r>
      <w:r w:rsidR="009722DC" w:rsidRPr="009722DC">
        <w:rPr>
          <w:rFonts w:ascii="Times New Roman" w:hAnsi="Times New Roman" w:cs="Times New Roman"/>
          <w:lang w:val="en-US"/>
        </w:rPr>
        <w:t xml:space="preserve">E. </w:t>
      </w:r>
      <w:proofErr w:type="spellStart"/>
      <w:r w:rsidR="009722DC" w:rsidRPr="009722DC">
        <w:rPr>
          <w:rFonts w:ascii="Times New Roman" w:hAnsi="Times New Roman" w:cs="Times New Roman"/>
          <w:lang w:val="en-US"/>
        </w:rPr>
        <w:t>Giannitrapani</w:t>
      </w:r>
      <w:proofErr w:type="spellEnd"/>
      <w:r w:rsidR="009722DC" w:rsidRPr="009722DC">
        <w:rPr>
          <w:rFonts w:ascii="Times New Roman" w:hAnsi="Times New Roman" w:cs="Times New Roman"/>
          <w:lang w:val="en-US"/>
        </w:rPr>
        <w:t xml:space="preserve">, M. C. Parello, M. S. Rizzo </w:t>
      </w:r>
      <w:r w:rsidRPr="009722DC">
        <w:rPr>
          <w:rFonts w:ascii="Times New Roman" w:hAnsi="Times New Roman" w:cs="Times New Roman"/>
          <w:lang w:val="en-US"/>
        </w:rPr>
        <w:t xml:space="preserve">(eds), </w:t>
      </w:r>
      <w:r w:rsidR="009722DC" w:rsidRPr="009722DC">
        <w:rPr>
          <w:rFonts w:ascii="Times New Roman" w:hAnsi="Times New Roman" w:cs="Times New Roman"/>
          <w:lang w:val="en-US"/>
        </w:rPr>
        <w:t xml:space="preserve">LRCW 6 - </w:t>
      </w:r>
      <w:r w:rsidRPr="009722DC">
        <w:rPr>
          <w:rFonts w:ascii="Times New Roman" w:hAnsi="Times New Roman" w:cs="Times New Roman"/>
          <w:i/>
          <w:lang w:val="en-US"/>
        </w:rPr>
        <w:t>Late Roman Coarse Wares, Cooking Wares and Amphorae in the Mediterranean: Archaeology and Archaeometry</w:t>
      </w:r>
      <w:r w:rsidR="009722DC" w:rsidRPr="009722DC">
        <w:rPr>
          <w:rFonts w:ascii="Times New Roman" w:hAnsi="Times New Roman" w:cs="Times New Roman"/>
          <w:i/>
          <w:lang w:val="en-US"/>
        </w:rPr>
        <w:t>.</w:t>
      </w:r>
      <w:r w:rsidRPr="009722DC">
        <w:rPr>
          <w:rFonts w:ascii="Times New Roman" w:hAnsi="Times New Roman" w:cs="Times New Roman"/>
          <w:i/>
          <w:lang w:val="en-US"/>
        </w:rPr>
        <w:t xml:space="preserve"> Land and sea: pottery routes</w:t>
      </w:r>
      <w:r w:rsidRPr="009722DC">
        <w:rPr>
          <w:rFonts w:ascii="Times New Roman" w:hAnsi="Times New Roman" w:cs="Times New Roman"/>
          <w:lang w:val="en-US"/>
        </w:rPr>
        <w:t xml:space="preserve">, </w:t>
      </w:r>
      <w:r w:rsidR="009722DC" w:rsidRPr="009722DC">
        <w:rPr>
          <w:rFonts w:ascii="Times New Roman" w:hAnsi="Times New Roman" w:cs="Times New Roman"/>
          <w:lang w:val="en-US"/>
        </w:rPr>
        <w:t xml:space="preserve">vol. 1, </w:t>
      </w:r>
      <w:r w:rsidRPr="009722DC">
        <w:rPr>
          <w:rFonts w:ascii="Times New Roman" w:hAnsi="Times New Roman" w:cs="Times New Roman"/>
          <w:lang w:val="en-US"/>
        </w:rPr>
        <w:t xml:space="preserve">Roman and Late Antique Mediterranean </w:t>
      </w:r>
      <w:proofErr w:type="gramStart"/>
      <w:r w:rsidRPr="009722DC">
        <w:rPr>
          <w:rFonts w:ascii="Times New Roman" w:hAnsi="Times New Roman" w:cs="Times New Roman"/>
          <w:lang w:val="en-US"/>
        </w:rPr>
        <w:t xml:space="preserve">Pottery </w:t>
      </w:r>
      <w:r w:rsidR="009722DC" w:rsidRPr="009722DC">
        <w:rPr>
          <w:rFonts w:ascii="Times New Roman" w:hAnsi="Times New Roman" w:cs="Times New Roman"/>
          <w:lang w:val="en-US"/>
        </w:rPr>
        <w:t xml:space="preserve"> 19</w:t>
      </w:r>
      <w:proofErr w:type="gramEnd"/>
      <w:r w:rsidRPr="009722DC">
        <w:rPr>
          <w:rFonts w:ascii="Times New Roman" w:hAnsi="Times New Roman" w:cs="Times New Roman"/>
          <w:lang w:val="en-US"/>
        </w:rPr>
        <w:t xml:space="preserve">, Oxford: </w:t>
      </w:r>
      <w:proofErr w:type="spellStart"/>
      <w:r w:rsidRPr="009722DC">
        <w:rPr>
          <w:rFonts w:ascii="Times New Roman" w:hAnsi="Times New Roman" w:cs="Times New Roman"/>
          <w:lang w:val="en-US"/>
        </w:rPr>
        <w:t>Archaeopress</w:t>
      </w:r>
      <w:proofErr w:type="spellEnd"/>
      <w:r w:rsidRPr="009722DC">
        <w:rPr>
          <w:rFonts w:ascii="Times New Roman" w:hAnsi="Times New Roman" w:cs="Times New Roman"/>
          <w:lang w:val="en-US"/>
        </w:rPr>
        <w:t xml:space="preserve">, pp. </w:t>
      </w:r>
      <w:r w:rsidR="009722DC" w:rsidRPr="009722DC">
        <w:rPr>
          <w:rFonts w:ascii="Times New Roman" w:hAnsi="Times New Roman" w:cs="Times New Roman"/>
          <w:lang w:val="en-US"/>
        </w:rPr>
        <w:t>293</w:t>
      </w:r>
      <w:r w:rsidRPr="009722DC">
        <w:rPr>
          <w:rFonts w:ascii="Times New Roman" w:hAnsi="Times New Roman" w:cs="Times New Roman"/>
          <w:lang w:val="en-US"/>
        </w:rPr>
        <w:t>-</w:t>
      </w:r>
      <w:r w:rsidR="009722DC" w:rsidRPr="009722DC">
        <w:rPr>
          <w:rFonts w:ascii="Times New Roman" w:hAnsi="Times New Roman" w:cs="Times New Roman"/>
          <w:lang w:val="en-US"/>
        </w:rPr>
        <w:t>300</w:t>
      </w:r>
      <w:r w:rsidRPr="009722DC">
        <w:rPr>
          <w:rFonts w:ascii="Times New Roman" w:hAnsi="Times New Roman" w:cs="Times New Roman"/>
          <w:lang w:val="en-US"/>
        </w:rPr>
        <w:t>.</w:t>
      </w:r>
      <w:r w:rsidR="005D30FB" w:rsidRPr="009722DC">
        <w:rPr>
          <w:rFonts w:ascii="Times New Roman" w:hAnsi="Times New Roman" w:cs="Times New Roman"/>
          <w:lang w:val="en-US"/>
        </w:rPr>
        <w:t xml:space="preserve"> </w:t>
      </w:r>
    </w:p>
    <w:p w14:paraId="744BA1EA" w14:textId="77777777" w:rsidR="0067724D" w:rsidRPr="00342652" w:rsidRDefault="0067724D" w:rsidP="003C3312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40BEB1E3" w14:textId="64921771" w:rsidR="00367579" w:rsidRPr="0032228E" w:rsidRDefault="005D30FB" w:rsidP="003C3312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476812">
        <w:rPr>
          <w:rFonts w:ascii="Times New Roman" w:hAnsi="Times New Roman" w:cs="Times New Roman"/>
          <w:bCs/>
          <w:lang w:val="en-US"/>
        </w:rPr>
        <w:lastRenderedPageBreak/>
        <w:t>4</w:t>
      </w:r>
      <w:r w:rsidR="00DA204E">
        <w:rPr>
          <w:rFonts w:ascii="Times New Roman" w:hAnsi="Times New Roman" w:cs="Times New Roman"/>
          <w:bCs/>
          <w:lang w:val="en-US"/>
        </w:rPr>
        <w:t>4</w:t>
      </w:r>
      <w:r w:rsidRPr="00476812">
        <w:rPr>
          <w:rFonts w:ascii="Times New Roman" w:hAnsi="Times New Roman" w:cs="Times New Roman"/>
          <w:bCs/>
          <w:lang w:val="en-US"/>
        </w:rPr>
        <w:t xml:space="preserve">. </w:t>
      </w:r>
      <w:r w:rsidRPr="00476812">
        <w:rPr>
          <w:rFonts w:ascii="Times New Roman" w:hAnsi="Times New Roman" w:cs="Times New Roman"/>
          <w:b/>
          <w:lang w:val="en-US"/>
        </w:rPr>
        <w:t>D. Tanasi</w:t>
      </w:r>
      <w:r w:rsidR="00476812">
        <w:rPr>
          <w:rFonts w:ascii="Times New Roman" w:hAnsi="Times New Roman" w:cs="Times New Roman"/>
          <w:b/>
          <w:lang w:val="en-US"/>
        </w:rPr>
        <w:t xml:space="preserve"> </w:t>
      </w:r>
      <w:r w:rsidR="00476812" w:rsidRPr="00476812">
        <w:rPr>
          <w:rFonts w:ascii="Times New Roman" w:hAnsi="Times New Roman" w:cs="Times New Roman"/>
          <w:bCs/>
          <w:lang w:val="en-US"/>
        </w:rPr>
        <w:t>2023</w:t>
      </w:r>
      <w:r w:rsidRPr="00476812">
        <w:rPr>
          <w:rFonts w:ascii="Times New Roman" w:hAnsi="Times New Roman" w:cs="Times New Roman"/>
          <w:bCs/>
          <w:lang w:val="en-US"/>
        </w:rPr>
        <w:t xml:space="preserve">, The afterlife of a Sicilian prehistoric cemetery: the reuse of the necropolis of Cozzo del Pantano (Sicily) in the Late Antiquity, in </w:t>
      </w:r>
      <w:r w:rsidR="00367579" w:rsidRPr="00476812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A. Castrorao Barba, </w:t>
      </w:r>
      <w:r w:rsidR="00367579" w:rsidRPr="00476812">
        <w:rPr>
          <w:rFonts w:ascii="Times New Roman" w:hAnsi="Times New Roman" w:cs="Times New Roman"/>
          <w:b/>
          <w:shd w:val="clear" w:color="auto" w:fill="FFFFFF"/>
          <w:lang w:val="en-US"/>
        </w:rPr>
        <w:t>D. Tanasi</w:t>
      </w:r>
      <w:r w:rsidR="00367579" w:rsidRPr="00476812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R. </w:t>
      </w:r>
      <w:proofErr w:type="spellStart"/>
      <w:r w:rsidR="00367579" w:rsidRPr="00476812">
        <w:rPr>
          <w:rFonts w:ascii="Times New Roman" w:hAnsi="Times New Roman" w:cs="Times New Roman"/>
          <w:bCs/>
          <w:shd w:val="clear" w:color="auto" w:fill="FFFFFF"/>
          <w:lang w:val="en-US"/>
        </w:rPr>
        <w:t>Micciché</w:t>
      </w:r>
      <w:proofErr w:type="spellEnd"/>
      <w:r w:rsidR="00367579" w:rsidRPr="00476812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(eds), Archaeology of the Mediterranean during Late Antiquity and the Middle Ages, University Press of Florida. </w:t>
      </w:r>
      <w:r w:rsidR="00367579" w:rsidRPr="0032228E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ISBN </w:t>
      </w:r>
      <w:hyperlink r:id="rId12" w:history="1">
        <w:r w:rsidR="00367579" w:rsidRPr="0032228E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9780813069692</w:t>
        </w:r>
      </w:hyperlink>
      <w:r w:rsidR="00476812" w:rsidRPr="0032228E">
        <w:rPr>
          <w:rFonts w:ascii="Times New Roman" w:hAnsi="Times New Roman" w:cs="Times New Roman"/>
          <w:lang w:val="en-US"/>
        </w:rPr>
        <w:t>, pp. 266-292.</w:t>
      </w:r>
    </w:p>
    <w:p w14:paraId="4A3AE30D" w14:textId="77777777" w:rsidR="003C3312" w:rsidRPr="0032228E" w:rsidRDefault="003C3312" w:rsidP="007A53E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7D50014C" w14:textId="498BEFA6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2228E">
        <w:rPr>
          <w:rFonts w:ascii="Times New Roman" w:hAnsi="Times New Roman" w:cs="Times New Roman"/>
          <w:bCs/>
          <w:lang w:val="en-US"/>
        </w:rPr>
        <w:t>4</w:t>
      </w:r>
      <w:r w:rsidR="00714634" w:rsidRPr="0032228E">
        <w:rPr>
          <w:rFonts w:ascii="Times New Roman" w:hAnsi="Times New Roman" w:cs="Times New Roman"/>
          <w:bCs/>
          <w:lang w:val="en-US"/>
        </w:rPr>
        <w:t>3</w:t>
      </w:r>
      <w:r w:rsidRPr="0032228E">
        <w:rPr>
          <w:rFonts w:ascii="Times New Roman" w:hAnsi="Times New Roman" w:cs="Times New Roman"/>
          <w:bCs/>
          <w:lang w:val="en-US"/>
        </w:rPr>
        <w:t>.</w:t>
      </w:r>
      <w:r w:rsidRPr="0032228E">
        <w:rPr>
          <w:rFonts w:ascii="Times New Roman" w:hAnsi="Times New Roman" w:cs="Times New Roman"/>
          <w:bCs/>
          <w:lang w:val="en-US"/>
        </w:rPr>
        <w:tab/>
      </w:r>
      <w:r w:rsidR="00E522C5" w:rsidRPr="0032228E">
        <w:rPr>
          <w:rFonts w:ascii="Times New Roman" w:hAnsi="Times New Roman" w:cs="Times New Roman"/>
          <w:b/>
          <w:lang w:val="en-US"/>
        </w:rPr>
        <w:t xml:space="preserve">D. Tanasi, </w:t>
      </w:r>
      <w:r w:rsidR="00E522C5" w:rsidRPr="0032228E">
        <w:rPr>
          <w:rFonts w:ascii="Times New Roman" w:hAnsi="Times New Roman" w:cs="Times New Roman"/>
          <w:lang w:val="en-US"/>
        </w:rPr>
        <w:t>D. Cardona</w:t>
      </w:r>
      <w:r w:rsidR="00251184" w:rsidRPr="0032228E">
        <w:rPr>
          <w:rFonts w:ascii="Times New Roman" w:hAnsi="Times New Roman" w:cs="Times New Roman"/>
          <w:lang w:val="en-US"/>
        </w:rPr>
        <w:t xml:space="preserve"> 2020</w:t>
      </w:r>
      <w:r w:rsidR="00E522C5" w:rsidRPr="0032228E">
        <w:rPr>
          <w:rFonts w:ascii="Times New Roman" w:hAnsi="Times New Roman" w:cs="Times New Roman"/>
          <w:lang w:val="en-US"/>
        </w:rPr>
        <w:t xml:space="preserve">, Introduction, in </w:t>
      </w:r>
      <w:r w:rsidR="00E522C5" w:rsidRPr="0032228E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D.  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Tanasi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D. Cardona (eds), </w:t>
      </w:r>
      <w:r w:rsidR="00E522C5"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The Maltese Archipelago at the dawn of history.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Reassessment of the 1909 and 1959 excavations at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and other essays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Oxford: </w:t>
      </w:r>
      <w:proofErr w:type="spellStart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, pp.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i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-iii.</w:t>
      </w:r>
    </w:p>
    <w:p w14:paraId="014EBEDE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4FD00AC" w14:textId="17DA0848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</w:t>
      </w:r>
      <w:r w:rsidR="00714634" w:rsidRPr="005D30FB">
        <w:rPr>
          <w:rFonts w:ascii="Times New Roman" w:hAnsi="Times New Roman" w:cs="Times New Roman"/>
          <w:bCs/>
          <w:lang w:val="en-US"/>
        </w:rPr>
        <w:t>2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7A53EC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7A53EC" w:rsidRPr="005D30FB">
        <w:rPr>
          <w:rFonts w:ascii="Times New Roman" w:hAnsi="Times New Roman" w:cs="Times New Roman"/>
          <w:bCs/>
          <w:lang w:val="en-US"/>
        </w:rPr>
        <w:t>2020</w:t>
      </w:r>
      <w:r w:rsidR="00E522C5" w:rsidRPr="005D30FB">
        <w:rPr>
          <w:rFonts w:ascii="Times New Roman" w:hAnsi="Times New Roman" w:cs="Times New Roman"/>
          <w:lang w:val="en-US"/>
        </w:rPr>
        <w:t xml:space="preserve">, Chapter 3 - Bronze and Iron Age pottery from the 1909 and 1959 excavations at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, in 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D.  Tanasi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D. Cardona (eds), </w:t>
      </w:r>
      <w:r w:rsidR="00E522C5"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The Maltese Archipelago at the dawn of history.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Reassessment of the 1909 and 1959 excavations at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and other essays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Oxford: </w:t>
      </w:r>
      <w:proofErr w:type="spellStart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35-92.</w:t>
      </w:r>
    </w:p>
    <w:p w14:paraId="390F9EE7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74FCFBF" w14:textId="5108A3E5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4</w:t>
      </w:r>
      <w:r w:rsidR="00714634" w:rsidRPr="005D30FB">
        <w:rPr>
          <w:rFonts w:ascii="Times New Roman" w:hAnsi="Times New Roman" w:cs="Times New Roman"/>
          <w:lang w:val="en-US"/>
        </w:rPr>
        <w:t>1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 xml:space="preserve">C. Veca, P. Trapani, </w:t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7A53EC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7A53EC" w:rsidRPr="005D30FB">
        <w:rPr>
          <w:rFonts w:ascii="Times New Roman" w:hAnsi="Times New Roman" w:cs="Times New Roman"/>
          <w:bCs/>
          <w:lang w:val="en-US"/>
        </w:rPr>
        <w:t>2020</w:t>
      </w:r>
      <w:r w:rsidR="00E522C5" w:rsidRPr="005D30FB">
        <w:rPr>
          <w:rFonts w:ascii="Times New Roman" w:hAnsi="Times New Roman" w:cs="Times New Roman"/>
          <w:lang w:val="en-US"/>
        </w:rPr>
        <w:t xml:space="preserve">, Chapter 5 - Stone, metal and bone artefacts from Prehistoric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, in 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D.  Tanasi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D. Cardona (eds), </w:t>
      </w:r>
      <w:r w:rsidR="00E522C5"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The Maltese Archipelago at the dawn of history.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Reassessment of the 1909 and 1959 excavations at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and other essays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Oxford: </w:t>
      </w:r>
      <w:proofErr w:type="spellStart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117-128.</w:t>
      </w:r>
    </w:p>
    <w:p w14:paraId="3BE1A555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A908AA4" w14:textId="1975B250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</w:t>
      </w:r>
      <w:r w:rsidR="00714634" w:rsidRPr="005D30FB">
        <w:rPr>
          <w:rFonts w:ascii="Times New Roman" w:hAnsi="Times New Roman" w:cs="Times New Roman"/>
          <w:bCs/>
          <w:lang w:val="en-US"/>
        </w:rPr>
        <w:t>0</w:t>
      </w:r>
      <w:r w:rsidRPr="005D30FB">
        <w:rPr>
          <w:rFonts w:ascii="Times New Roman" w:hAnsi="Times New Roman" w:cs="Times New Roman"/>
          <w:bCs/>
          <w:lang w:val="en-US"/>
        </w:rPr>
        <w:t xml:space="preserve">. 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R. 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Tykot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F. Pirone, N.C. Vella</w:t>
      </w:r>
      <w:r w:rsidR="007A53EC" w:rsidRPr="005D30FB">
        <w:rPr>
          <w:rFonts w:ascii="Times New Roman" w:hAnsi="Times New Roman" w:cs="Times New Roman"/>
          <w:lang w:val="en-US"/>
        </w:rPr>
        <w:t xml:space="preserve"> 2020</w:t>
      </w:r>
      <w:r w:rsidR="00E522C5" w:rsidRPr="005D30FB">
        <w:rPr>
          <w:rFonts w:ascii="Times New Roman" w:hAnsi="Times New Roman" w:cs="Times New Roman"/>
          <w:lang w:val="en-US"/>
        </w:rPr>
        <w:t>, Chapter 7 -</w:t>
      </w:r>
      <w:r w:rsidR="00E522C5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E522C5" w:rsidRPr="005D30FB">
        <w:rPr>
          <w:rFonts w:ascii="Times New Roman" w:hAnsi="Times New Roman" w:cs="Times New Roman"/>
          <w:lang w:val="en-US"/>
        </w:rPr>
        <w:t xml:space="preserve">Non-destructive analysis via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pXFR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of Bronze/Iron Age pottery from Malta, in 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D.  Tanasi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D. Cardona (eds), </w:t>
      </w:r>
      <w:r w:rsidR="00E522C5"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The Maltese Archipelago at the dawn of history.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Reassessment of the 1909 and 1959 excavations at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and other essays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Oxford: </w:t>
      </w:r>
      <w:proofErr w:type="spellStart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139-150.</w:t>
      </w:r>
    </w:p>
    <w:p w14:paraId="76238A78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C841614" w14:textId="3246D704" w:rsidR="00E522C5" w:rsidRPr="005D30FB" w:rsidRDefault="00714634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39</w:t>
      </w:r>
      <w:r w:rsidR="00202FA5" w:rsidRPr="005D30FB">
        <w:rPr>
          <w:rFonts w:ascii="Times New Roman" w:hAnsi="Times New Roman" w:cs="Times New Roman"/>
          <w:bCs/>
          <w:lang w:val="en-US"/>
        </w:rPr>
        <w:t xml:space="preserve">. </w:t>
      </w:r>
      <w:r w:rsidR="00202FA5"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D. Brunelli, V.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Cannavò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S. T. Levi</w:t>
      </w:r>
      <w:r w:rsidR="007A53EC" w:rsidRPr="005D30FB">
        <w:rPr>
          <w:rFonts w:ascii="Times New Roman" w:hAnsi="Times New Roman" w:cs="Times New Roman"/>
          <w:lang w:val="en-US"/>
        </w:rPr>
        <w:t xml:space="preserve"> 2020</w:t>
      </w:r>
      <w:r w:rsidR="00E522C5" w:rsidRPr="005D30FB">
        <w:rPr>
          <w:rFonts w:ascii="Times New Roman" w:hAnsi="Times New Roman" w:cs="Times New Roman"/>
          <w:lang w:val="en-US"/>
        </w:rPr>
        <w:t>, Chapter 8 -</w:t>
      </w:r>
      <w:r w:rsidR="00E522C5" w:rsidRPr="005D30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Baħrija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pottery production from an archaeometric perspective, in 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D.  Tanasi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D. Cardona (eds), </w:t>
      </w:r>
      <w:r w:rsidR="00E522C5"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The Maltese Archipelago at the dawn of history.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Reassessment of the 1909 and 1959 excavations at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and other essays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Oxford: </w:t>
      </w:r>
      <w:proofErr w:type="spellStart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E522C5" w:rsidRPr="005D30FB">
        <w:rPr>
          <w:rFonts w:ascii="Times New Roman" w:hAnsi="Times New Roman" w:cs="Times New Roman"/>
          <w:lang w:val="en-US"/>
        </w:rPr>
        <w:t xml:space="preserve"> pp. 151-172.</w:t>
      </w:r>
    </w:p>
    <w:p w14:paraId="024FDA1B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C6EF34F" w14:textId="3AC9ABBB" w:rsidR="00E522C5" w:rsidRPr="005D30FB" w:rsidRDefault="00714634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38</w:t>
      </w:r>
      <w:r w:rsidR="00202FA5" w:rsidRPr="005D30FB">
        <w:rPr>
          <w:rFonts w:ascii="Times New Roman" w:hAnsi="Times New Roman" w:cs="Times New Roman"/>
          <w:bCs/>
          <w:lang w:val="en-US"/>
        </w:rPr>
        <w:t xml:space="preserve">. </w:t>
      </w:r>
      <w:r w:rsidR="00202FA5"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R. H.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Tykot</w:t>
      </w:r>
      <w:proofErr w:type="spellEnd"/>
      <w:r w:rsidR="007A53EC" w:rsidRPr="005D30FB">
        <w:rPr>
          <w:rFonts w:ascii="Times New Roman" w:hAnsi="Times New Roman" w:cs="Times New Roman"/>
          <w:lang w:val="en-US"/>
        </w:rPr>
        <w:t xml:space="preserve"> 2020</w:t>
      </w:r>
      <w:r w:rsidR="00E522C5" w:rsidRPr="005D30FB">
        <w:rPr>
          <w:rFonts w:ascii="Times New Roman" w:hAnsi="Times New Roman" w:cs="Times New Roman"/>
          <w:lang w:val="en-US"/>
        </w:rPr>
        <w:t xml:space="preserve">, Chapter 9 - New data on the absolute chronology of the Maltese Middle/Late Bronze Age, in 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D.  Tanasi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D. Cardona (eds), </w:t>
      </w:r>
      <w:r w:rsidR="00E522C5"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The Maltese Archipelago at the dawn of history.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Reassessment of the 1909 and 1959 excavations at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and other essays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Oxford: </w:t>
      </w:r>
      <w:proofErr w:type="spellStart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E522C5" w:rsidRPr="005D30FB">
        <w:rPr>
          <w:rFonts w:ascii="Times New Roman" w:hAnsi="Times New Roman" w:cs="Times New Roman"/>
          <w:lang w:val="en-US"/>
        </w:rPr>
        <w:t xml:space="preserve"> pp. 173-180.</w:t>
      </w:r>
    </w:p>
    <w:p w14:paraId="5778EBB3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4F7263D" w14:textId="1F68DCE7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3</w:t>
      </w:r>
      <w:r w:rsidR="00714634" w:rsidRPr="005D30FB">
        <w:rPr>
          <w:rFonts w:ascii="Times New Roman" w:hAnsi="Times New Roman" w:cs="Times New Roman"/>
          <w:bCs/>
          <w:lang w:val="en-US"/>
        </w:rPr>
        <w:t>7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7A53EC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7A53EC" w:rsidRPr="005D30FB">
        <w:rPr>
          <w:rFonts w:ascii="Times New Roman" w:hAnsi="Times New Roman" w:cs="Times New Roman"/>
          <w:bCs/>
          <w:lang w:val="en-US"/>
        </w:rPr>
        <w:t>2020</w:t>
      </w:r>
      <w:r w:rsidR="00E522C5" w:rsidRPr="005D30FB">
        <w:rPr>
          <w:rFonts w:ascii="Times New Roman" w:hAnsi="Times New Roman" w:cs="Times New Roman"/>
          <w:lang w:val="en-US"/>
        </w:rPr>
        <w:t>, Chapter 10 -</w:t>
      </w:r>
      <w:r w:rsidR="00E522C5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E522C5" w:rsidRPr="005D30FB">
        <w:rPr>
          <w:rFonts w:ascii="Times New Roman" w:hAnsi="Times New Roman" w:cs="Times New Roman"/>
          <w:lang w:val="en-US"/>
        </w:rPr>
        <w:t xml:space="preserve">A critical revision of the Late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in-Nadur/Ba</w:t>
      </w:r>
      <w:r w:rsidR="00E522C5" w:rsidRPr="005D30FB">
        <w:rPr>
          <w:rFonts w:ascii="Times New Roman" w:hAnsi="Times New Roman" w:cs="Times New Roman"/>
          <w:lang w:val="mt-MT"/>
        </w:rPr>
        <w:t>ħ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rija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type pottery from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Thapsos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settlement (Sicily), in 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D.  Tanasi,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 D. Cardona (eds), </w:t>
      </w:r>
      <w:r w:rsidR="00E522C5"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The Maltese Archipelago at the dawn of history.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Reassessment of the 1909 and 1959 excavations at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Qlejgħa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tal-Baħrija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and other essays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Oxford: </w:t>
      </w:r>
      <w:proofErr w:type="spellStart"/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181-192.</w:t>
      </w:r>
    </w:p>
    <w:p w14:paraId="111492C4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882E7CD" w14:textId="607A56CA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3</w:t>
      </w:r>
      <w:r w:rsidR="00714634" w:rsidRPr="005D30FB">
        <w:rPr>
          <w:rFonts w:ascii="Times New Roman" w:hAnsi="Times New Roman" w:cs="Times New Roman"/>
          <w:bCs/>
        </w:rPr>
        <w:t>6</w:t>
      </w:r>
      <w:r w:rsidRPr="005D30FB">
        <w:rPr>
          <w:rFonts w:ascii="Times New Roman" w:hAnsi="Times New Roman" w:cs="Times New Roman"/>
          <w:bCs/>
        </w:rPr>
        <w:t>.</w:t>
      </w:r>
      <w:r w:rsidRPr="005D30FB">
        <w:rPr>
          <w:rFonts w:ascii="Times New Roman" w:hAnsi="Times New Roman" w:cs="Times New Roman"/>
          <w:bCs/>
        </w:rPr>
        <w:tab/>
      </w:r>
      <w:r w:rsidR="00E522C5" w:rsidRPr="005D30FB">
        <w:rPr>
          <w:rFonts w:ascii="Times New Roman" w:hAnsi="Times New Roman" w:cs="Times New Roman"/>
          <w:b/>
        </w:rPr>
        <w:t>D. Tanasi</w:t>
      </w:r>
      <w:r w:rsidR="007A53EC" w:rsidRPr="005D30FB">
        <w:rPr>
          <w:rFonts w:ascii="Times New Roman" w:hAnsi="Times New Roman" w:cs="Times New Roman"/>
          <w:b/>
        </w:rPr>
        <w:t xml:space="preserve"> </w:t>
      </w:r>
      <w:r w:rsidR="007A53EC" w:rsidRPr="005D30FB">
        <w:rPr>
          <w:rFonts w:ascii="Times New Roman" w:hAnsi="Times New Roman" w:cs="Times New Roman"/>
          <w:bCs/>
        </w:rPr>
        <w:t>2019</w:t>
      </w:r>
      <w:r w:rsidR="00E522C5" w:rsidRPr="005D30FB">
        <w:rPr>
          <w:rFonts w:ascii="Times New Roman" w:hAnsi="Times New Roman" w:cs="Times New Roman"/>
        </w:rPr>
        <w:t xml:space="preserve">, Introduzione - Il fascino dell’edito negli studi di preistoria siciliana, in </w:t>
      </w:r>
      <w:r w:rsidR="00E522C5" w:rsidRPr="005D30FB">
        <w:rPr>
          <w:rFonts w:ascii="Times New Roman" w:hAnsi="Times New Roman" w:cs="Times New Roman"/>
          <w:bCs/>
        </w:rPr>
        <w:t>D. Tanasi</w:t>
      </w:r>
      <w:r w:rsidR="00E522C5" w:rsidRPr="005D30FB">
        <w:rPr>
          <w:rFonts w:ascii="Times New Roman" w:hAnsi="Times New Roman" w:cs="Times New Roman"/>
        </w:rPr>
        <w:t xml:space="preserve">, C. Veca (eds), </w:t>
      </w:r>
      <w:r w:rsidR="00E522C5" w:rsidRPr="005D30FB">
        <w:rPr>
          <w:rFonts w:ascii="Times New Roman" w:hAnsi="Times New Roman" w:cs="Times New Roman"/>
          <w:i/>
        </w:rPr>
        <w:t>Incontri e Mobilit</w:t>
      </w:r>
      <w:r w:rsidR="00E522C5" w:rsidRPr="005D30FB">
        <w:rPr>
          <w:rStyle w:val="Emphasis"/>
          <w:rFonts w:ascii="Times New Roman" w:hAnsi="Times New Roman" w:cs="Times New Roman"/>
          <w:bCs/>
          <w:shd w:val="clear" w:color="auto" w:fill="FFFFFF"/>
        </w:rPr>
        <w:t>à</w:t>
      </w:r>
      <w:r w:rsidR="00E522C5" w:rsidRPr="005D30FB">
        <w:rPr>
          <w:rFonts w:ascii="Times New Roman" w:hAnsi="Times New Roman" w:cs="Times New Roman"/>
          <w:i/>
        </w:rPr>
        <w:t xml:space="preserve"> nel Mediterraneo preistorico. Le necropoli siciliane di Cozzo del Pantano e Matrensa</w:t>
      </w:r>
      <w:r w:rsidR="00E522C5" w:rsidRPr="005D30FB">
        <w:rPr>
          <w:rFonts w:ascii="Times New Roman" w:hAnsi="Times New Roman" w:cs="Times New Roman"/>
        </w:rPr>
        <w:t xml:space="preserve">, British Archaeological Report International Series 2950, Oxford: BAR Publishing, pp. 1-3. </w:t>
      </w:r>
    </w:p>
    <w:p w14:paraId="41035DB1" w14:textId="77777777" w:rsidR="00E522C5" w:rsidRPr="005D30FB" w:rsidRDefault="00E522C5" w:rsidP="007A53EC">
      <w:pPr>
        <w:pStyle w:val="Default"/>
        <w:jc w:val="both"/>
        <w:rPr>
          <w:rFonts w:eastAsiaTheme="minorHAnsi"/>
          <w:color w:val="auto"/>
          <w:sz w:val="22"/>
          <w:szCs w:val="22"/>
          <w:lang w:val="it-IT"/>
        </w:rPr>
      </w:pPr>
    </w:p>
    <w:p w14:paraId="392E2E50" w14:textId="5C42C3C0" w:rsidR="00E522C5" w:rsidRPr="005D30FB" w:rsidRDefault="00202FA5" w:rsidP="007A53E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5D30FB">
        <w:rPr>
          <w:rFonts w:eastAsiaTheme="minorHAnsi"/>
          <w:color w:val="auto"/>
          <w:sz w:val="22"/>
          <w:szCs w:val="22"/>
          <w:lang w:val="it-IT"/>
        </w:rPr>
        <w:t>3</w:t>
      </w:r>
      <w:r w:rsidR="00714634" w:rsidRPr="005D30FB">
        <w:rPr>
          <w:rFonts w:eastAsiaTheme="minorHAnsi"/>
          <w:color w:val="auto"/>
          <w:sz w:val="22"/>
          <w:szCs w:val="22"/>
          <w:lang w:val="it-IT"/>
        </w:rPr>
        <w:t>5</w:t>
      </w:r>
      <w:r w:rsidRPr="005D30FB">
        <w:rPr>
          <w:rFonts w:eastAsiaTheme="minorHAnsi"/>
          <w:color w:val="auto"/>
          <w:sz w:val="22"/>
          <w:szCs w:val="22"/>
          <w:lang w:val="it-IT"/>
        </w:rPr>
        <w:t xml:space="preserve">. </w:t>
      </w:r>
      <w:r w:rsidRPr="005D30FB">
        <w:rPr>
          <w:rFonts w:eastAsiaTheme="minorHAnsi"/>
          <w:color w:val="auto"/>
          <w:sz w:val="22"/>
          <w:szCs w:val="22"/>
          <w:lang w:val="it-IT"/>
        </w:rPr>
        <w:tab/>
      </w:r>
      <w:r w:rsidR="00E522C5" w:rsidRPr="005D30FB">
        <w:rPr>
          <w:rFonts w:eastAsiaTheme="minorHAnsi"/>
          <w:color w:val="auto"/>
          <w:sz w:val="22"/>
          <w:szCs w:val="22"/>
          <w:lang w:val="it-IT"/>
        </w:rPr>
        <w:t xml:space="preserve">C. Veca, </w:t>
      </w:r>
      <w:r w:rsidR="00E522C5" w:rsidRPr="005D30FB">
        <w:rPr>
          <w:rFonts w:eastAsiaTheme="minorHAnsi"/>
          <w:b/>
          <w:color w:val="auto"/>
          <w:sz w:val="22"/>
          <w:szCs w:val="22"/>
          <w:lang w:val="it-IT"/>
        </w:rPr>
        <w:t>D. T</w:t>
      </w:r>
      <w:r w:rsidR="00E522C5" w:rsidRPr="005D30FB">
        <w:rPr>
          <w:b/>
          <w:color w:val="auto"/>
          <w:sz w:val="22"/>
          <w:szCs w:val="22"/>
          <w:lang w:val="it-IT"/>
        </w:rPr>
        <w:t>anasi</w:t>
      </w:r>
      <w:r w:rsidR="007A53EC" w:rsidRPr="005D30FB">
        <w:rPr>
          <w:b/>
          <w:color w:val="auto"/>
          <w:sz w:val="22"/>
          <w:szCs w:val="22"/>
          <w:lang w:val="it-IT"/>
        </w:rPr>
        <w:t xml:space="preserve"> </w:t>
      </w:r>
      <w:r w:rsidR="007A53EC" w:rsidRPr="005D30FB">
        <w:rPr>
          <w:bCs/>
          <w:color w:val="auto"/>
          <w:sz w:val="22"/>
          <w:szCs w:val="22"/>
          <w:lang w:val="it-IT"/>
        </w:rPr>
        <w:t>2019</w:t>
      </w:r>
      <w:r w:rsidR="00E522C5" w:rsidRPr="005D30FB">
        <w:rPr>
          <w:color w:val="auto"/>
          <w:sz w:val="22"/>
          <w:szCs w:val="22"/>
          <w:lang w:val="it-IT"/>
        </w:rPr>
        <w:t xml:space="preserve">, Capitolo 1 - </w:t>
      </w:r>
      <w:r w:rsidR="00E522C5" w:rsidRPr="005D30FB">
        <w:rPr>
          <w:bCs/>
          <w:color w:val="auto"/>
          <w:sz w:val="22"/>
          <w:szCs w:val="22"/>
          <w:lang w:val="it-IT"/>
        </w:rPr>
        <w:t>Storia degli studi e delle ricerche su Cozzo del Pantano e Matrensa</w:t>
      </w:r>
      <w:r w:rsidR="00E522C5" w:rsidRPr="005D30FB">
        <w:rPr>
          <w:color w:val="auto"/>
          <w:sz w:val="22"/>
          <w:szCs w:val="22"/>
          <w:lang w:val="it-IT"/>
        </w:rPr>
        <w:t xml:space="preserve">, in </w:t>
      </w:r>
      <w:r w:rsidR="00E522C5" w:rsidRPr="005D30FB">
        <w:rPr>
          <w:bCs/>
          <w:color w:val="auto"/>
          <w:sz w:val="22"/>
          <w:szCs w:val="22"/>
          <w:lang w:val="it-IT"/>
        </w:rPr>
        <w:t>D. Tanasi,</w:t>
      </w:r>
      <w:r w:rsidR="00E522C5" w:rsidRPr="005D30FB">
        <w:rPr>
          <w:color w:val="auto"/>
          <w:sz w:val="22"/>
          <w:szCs w:val="22"/>
          <w:lang w:val="it-IT"/>
        </w:rPr>
        <w:t xml:space="preserve"> C. Veca (eds), </w:t>
      </w:r>
      <w:r w:rsidR="00E522C5" w:rsidRPr="005D30FB">
        <w:rPr>
          <w:i/>
          <w:color w:val="auto"/>
          <w:sz w:val="22"/>
          <w:szCs w:val="22"/>
          <w:lang w:val="it-IT"/>
        </w:rPr>
        <w:t>Incontri e Mobilit</w:t>
      </w:r>
      <w:r w:rsidR="00E522C5" w:rsidRPr="005D30FB">
        <w:rPr>
          <w:rStyle w:val="Emphasis"/>
          <w:bCs/>
          <w:color w:val="auto"/>
          <w:sz w:val="22"/>
          <w:szCs w:val="22"/>
          <w:shd w:val="clear" w:color="auto" w:fill="FFFFFF"/>
          <w:lang w:val="it-IT"/>
        </w:rPr>
        <w:t>à</w:t>
      </w:r>
      <w:r w:rsidR="00E522C5" w:rsidRPr="005D30FB">
        <w:rPr>
          <w:i/>
          <w:color w:val="auto"/>
          <w:sz w:val="22"/>
          <w:szCs w:val="22"/>
          <w:lang w:val="it-IT"/>
        </w:rPr>
        <w:t xml:space="preserve"> nel Mediterraneo preistorico. Le necropoli siciliane di Cozzo del Pantano e Matrensa</w:t>
      </w:r>
      <w:r w:rsidR="00E522C5" w:rsidRPr="005D30FB">
        <w:rPr>
          <w:color w:val="auto"/>
          <w:sz w:val="22"/>
          <w:szCs w:val="22"/>
          <w:lang w:val="it-IT"/>
        </w:rPr>
        <w:t xml:space="preserve">, British Archaeological Report International Series 2950, Oxford: BAR Publishing, pp. 4-8. </w:t>
      </w:r>
    </w:p>
    <w:p w14:paraId="3BB372D4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8F898" w14:textId="6DEE1C70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3</w:t>
      </w:r>
      <w:r w:rsidR="00714634" w:rsidRPr="005D30FB">
        <w:rPr>
          <w:rFonts w:ascii="Times New Roman" w:hAnsi="Times New Roman" w:cs="Times New Roman"/>
          <w:bCs/>
        </w:rPr>
        <w:t>4</w:t>
      </w:r>
      <w:r w:rsidRPr="005D30FB">
        <w:rPr>
          <w:rFonts w:ascii="Times New Roman" w:hAnsi="Times New Roman" w:cs="Times New Roman"/>
          <w:bCs/>
        </w:rPr>
        <w:t>.</w:t>
      </w:r>
      <w:r w:rsidRPr="005D30FB">
        <w:rPr>
          <w:rFonts w:ascii="Times New Roman" w:hAnsi="Times New Roman" w:cs="Times New Roman"/>
          <w:b/>
        </w:rPr>
        <w:tab/>
      </w:r>
      <w:r w:rsidR="00E522C5" w:rsidRPr="005D30FB">
        <w:rPr>
          <w:rFonts w:ascii="Times New Roman" w:hAnsi="Times New Roman" w:cs="Times New Roman"/>
          <w:b/>
        </w:rPr>
        <w:t>D. Tanasi</w:t>
      </w:r>
      <w:r w:rsidR="00E522C5" w:rsidRPr="005D30FB">
        <w:rPr>
          <w:rFonts w:ascii="Times New Roman" w:hAnsi="Times New Roman" w:cs="Times New Roman"/>
        </w:rPr>
        <w:t>, P. Trapani</w:t>
      </w:r>
      <w:r w:rsidR="007A53EC" w:rsidRPr="005D30FB">
        <w:rPr>
          <w:rFonts w:ascii="Times New Roman" w:hAnsi="Times New Roman" w:cs="Times New Roman"/>
        </w:rPr>
        <w:t xml:space="preserve"> 2019</w:t>
      </w:r>
      <w:r w:rsidR="00E522C5" w:rsidRPr="005D30FB">
        <w:rPr>
          <w:rFonts w:ascii="Times New Roman" w:hAnsi="Times New Roman" w:cs="Times New Roman"/>
        </w:rPr>
        <w:t>, Capitolo 2 -</w:t>
      </w:r>
      <w:r w:rsidR="00E522C5" w:rsidRPr="005D30FB">
        <w:rPr>
          <w:rFonts w:ascii="Times New Roman" w:hAnsi="Times New Roman" w:cs="Times New Roman"/>
          <w:b/>
        </w:rPr>
        <w:t xml:space="preserve"> </w:t>
      </w:r>
      <w:r w:rsidR="00E522C5" w:rsidRPr="005D30FB">
        <w:rPr>
          <w:rFonts w:ascii="Times New Roman" w:hAnsi="Times New Roman" w:cs="Times New Roman"/>
        </w:rPr>
        <w:t xml:space="preserve">I materiali provenienti dagli scavi Orsi a Cozzo del Pantano (1893) e Matrensa (1898), in D. Tanasi, C. Veca (eds), </w:t>
      </w:r>
      <w:r w:rsidR="00E522C5" w:rsidRPr="005D30FB">
        <w:rPr>
          <w:rFonts w:ascii="Times New Roman" w:hAnsi="Times New Roman" w:cs="Times New Roman"/>
          <w:i/>
        </w:rPr>
        <w:t>Incontri e Mobilit</w:t>
      </w:r>
      <w:r w:rsidR="00E522C5" w:rsidRPr="005D30FB">
        <w:rPr>
          <w:rStyle w:val="Emphasis"/>
          <w:rFonts w:ascii="Times New Roman" w:hAnsi="Times New Roman" w:cs="Times New Roman"/>
          <w:bCs/>
          <w:shd w:val="clear" w:color="auto" w:fill="FFFFFF"/>
        </w:rPr>
        <w:t>à</w:t>
      </w:r>
      <w:r w:rsidR="00E522C5" w:rsidRPr="005D30FB">
        <w:rPr>
          <w:rFonts w:ascii="Times New Roman" w:hAnsi="Times New Roman" w:cs="Times New Roman"/>
          <w:i/>
        </w:rPr>
        <w:t xml:space="preserve"> nel Mediterraneo preistorico. Le necropoli siciliane di Cozzo del Pantano e Matrensa</w:t>
      </w:r>
      <w:r w:rsidR="00E522C5" w:rsidRPr="005D30FB">
        <w:rPr>
          <w:rFonts w:ascii="Times New Roman" w:hAnsi="Times New Roman" w:cs="Times New Roman"/>
        </w:rPr>
        <w:t xml:space="preserve">, British Archaeological Report International Series 2950, Oxford: BAR Publishing, pp. 9-121. </w:t>
      </w:r>
    </w:p>
    <w:p w14:paraId="0075C74C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B6DA0" w14:textId="1AA8E080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3</w:t>
      </w:r>
      <w:r w:rsidR="00714634" w:rsidRPr="005D30FB">
        <w:rPr>
          <w:rFonts w:ascii="Times New Roman" w:hAnsi="Times New Roman" w:cs="Times New Roman"/>
          <w:bCs/>
        </w:rPr>
        <w:t>3</w:t>
      </w:r>
      <w:r w:rsidRPr="005D30FB">
        <w:rPr>
          <w:rFonts w:ascii="Times New Roman" w:hAnsi="Times New Roman" w:cs="Times New Roman"/>
          <w:bCs/>
        </w:rPr>
        <w:t>.</w:t>
      </w:r>
      <w:r w:rsidRPr="005D30FB">
        <w:rPr>
          <w:rFonts w:ascii="Times New Roman" w:hAnsi="Times New Roman" w:cs="Times New Roman"/>
          <w:bCs/>
        </w:rPr>
        <w:tab/>
      </w:r>
      <w:r w:rsidR="00E522C5" w:rsidRPr="005D30FB">
        <w:rPr>
          <w:rFonts w:ascii="Times New Roman" w:hAnsi="Times New Roman" w:cs="Times New Roman"/>
          <w:b/>
        </w:rPr>
        <w:t>D. Tanasi</w:t>
      </w:r>
      <w:r w:rsidR="00E522C5" w:rsidRPr="005D30FB">
        <w:rPr>
          <w:rFonts w:ascii="Times New Roman" w:hAnsi="Times New Roman" w:cs="Times New Roman"/>
        </w:rPr>
        <w:t>, P. Trapani</w:t>
      </w:r>
      <w:r w:rsidR="007A53EC" w:rsidRPr="005D30FB">
        <w:rPr>
          <w:rFonts w:ascii="Times New Roman" w:hAnsi="Times New Roman" w:cs="Times New Roman"/>
        </w:rPr>
        <w:t xml:space="preserve"> 2019</w:t>
      </w:r>
      <w:r w:rsidR="00E522C5" w:rsidRPr="005D30FB">
        <w:rPr>
          <w:rFonts w:ascii="Times New Roman" w:hAnsi="Times New Roman" w:cs="Times New Roman"/>
        </w:rPr>
        <w:t>, Capitolo 3 -</w:t>
      </w:r>
      <w:r w:rsidR="00E522C5" w:rsidRPr="005D30FB">
        <w:rPr>
          <w:rFonts w:ascii="Times New Roman" w:hAnsi="Times New Roman" w:cs="Times New Roman"/>
          <w:b/>
        </w:rPr>
        <w:t xml:space="preserve"> </w:t>
      </w:r>
      <w:r w:rsidR="00E522C5" w:rsidRPr="005D30FB">
        <w:rPr>
          <w:rFonts w:ascii="Times New Roman" w:hAnsi="Times New Roman" w:cs="Times New Roman"/>
        </w:rPr>
        <w:t xml:space="preserve">Ceramiche preistoriche dalle necropoli di Cozzo del Pantano e Matrensa: una revisione critica, in </w:t>
      </w:r>
      <w:r w:rsidR="00E522C5" w:rsidRPr="005D30FB">
        <w:rPr>
          <w:rFonts w:ascii="Times New Roman" w:hAnsi="Times New Roman" w:cs="Times New Roman"/>
          <w:bCs/>
        </w:rPr>
        <w:t>D. Tanasi</w:t>
      </w:r>
      <w:r w:rsidR="00E522C5" w:rsidRPr="005D30FB">
        <w:rPr>
          <w:rFonts w:ascii="Times New Roman" w:hAnsi="Times New Roman" w:cs="Times New Roman"/>
        </w:rPr>
        <w:t xml:space="preserve">, C. Veca (eds), </w:t>
      </w:r>
      <w:r w:rsidR="00E522C5" w:rsidRPr="005D30FB">
        <w:rPr>
          <w:rFonts w:ascii="Times New Roman" w:hAnsi="Times New Roman" w:cs="Times New Roman"/>
          <w:i/>
        </w:rPr>
        <w:t>Incontri e Mobilit</w:t>
      </w:r>
      <w:r w:rsidR="00E522C5" w:rsidRPr="005D30FB">
        <w:rPr>
          <w:rStyle w:val="Emphasis"/>
          <w:rFonts w:ascii="Times New Roman" w:hAnsi="Times New Roman" w:cs="Times New Roman"/>
          <w:bCs/>
          <w:shd w:val="clear" w:color="auto" w:fill="FFFFFF"/>
        </w:rPr>
        <w:t>à</w:t>
      </w:r>
      <w:r w:rsidR="00E522C5" w:rsidRPr="005D30FB">
        <w:rPr>
          <w:rFonts w:ascii="Times New Roman" w:hAnsi="Times New Roman" w:cs="Times New Roman"/>
          <w:i/>
        </w:rPr>
        <w:t xml:space="preserve"> nel Mediterraneo preistorico. </w:t>
      </w:r>
      <w:r w:rsidR="00E522C5" w:rsidRPr="005D30FB">
        <w:rPr>
          <w:rFonts w:ascii="Times New Roman" w:hAnsi="Times New Roman" w:cs="Times New Roman"/>
          <w:i/>
        </w:rPr>
        <w:lastRenderedPageBreak/>
        <w:t>Le necropoli siciliane di Cozzo del Pantano e Matrensa</w:t>
      </w:r>
      <w:r w:rsidR="00E522C5" w:rsidRPr="005D30FB">
        <w:rPr>
          <w:rFonts w:ascii="Times New Roman" w:hAnsi="Times New Roman" w:cs="Times New Roman"/>
        </w:rPr>
        <w:t xml:space="preserve">, British Archaeological Report International Series 2950, Oxford: BAR Publishing, pp. 122-148. </w:t>
      </w:r>
    </w:p>
    <w:p w14:paraId="515963C0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548CC5" w14:textId="4C176F12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3</w:t>
      </w:r>
      <w:r w:rsidR="00714634" w:rsidRPr="005D30FB">
        <w:rPr>
          <w:rFonts w:ascii="Times New Roman" w:hAnsi="Times New Roman" w:cs="Times New Roman"/>
          <w:bCs/>
        </w:rPr>
        <w:t>2</w:t>
      </w:r>
      <w:r w:rsidRPr="005D30FB">
        <w:rPr>
          <w:rFonts w:ascii="Times New Roman" w:hAnsi="Times New Roman" w:cs="Times New Roman"/>
          <w:bCs/>
        </w:rPr>
        <w:t xml:space="preserve">. </w:t>
      </w:r>
      <w:r w:rsidRPr="005D30FB">
        <w:rPr>
          <w:rFonts w:ascii="Times New Roman" w:hAnsi="Times New Roman" w:cs="Times New Roman"/>
          <w:bCs/>
        </w:rPr>
        <w:tab/>
      </w:r>
      <w:r w:rsidR="00E522C5" w:rsidRPr="005D30FB">
        <w:rPr>
          <w:rFonts w:ascii="Times New Roman" w:hAnsi="Times New Roman" w:cs="Times New Roman"/>
          <w:b/>
        </w:rPr>
        <w:t>D. Tanasi</w:t>
      </w:r>
      <w:r w:rsidR="007A53EC" w:rsidRPr="005D30FB">
        <w:rPr>
          <w:rFonts w:ascii="Times New Roman" w:hAnsi="Times New Roman" w:cs="Times New Roman"/>
          <w:b/>
        </w:rPr>
        <w:t xml:space="preserve"> 2019</w:t>
      </w:r>
      <w:r w:rsidR="00E522C5" w:rsidRPr="005D30FB">
        <w:rPr>
          <w:rFonts w:ascii="Times New Roman" w:hAnsi="Times New Roman" w:cs="Times New Roman"/>
        </w:rPr>
        <w:t xml:space="preserve">, Conclusioni, in </w:t>
      </w:r>
      <w:r w:rsidR="00E522C5" w:rsidRPr="005D30FB">
        <w:rPr>
          <w:rFonts w:ascii="Times New Roman" w:hAnsi="Times New Roman" w:cs="Times New Roman"/>
          <w:bCs/>
        </w:rPr>
        <w:t>D. Tanasi</w:t>
      </w:r>
      <w:r w:rsidR="00E522C5" w:rsidRPr="005D30FB">
        <w:rPr>
          <w:rFonts w:ascii="Times New Roman" w:hAnsi="Times New Roman" w:cs="Times New Roman"/>
        </w:rPr>
        <w:t xml:space="preserve">, C. Veca (eds), </w:t>
      </w:r>
      <w:r w:rsidR="00E522C5" w:rsidRPr="005D30FB">
        <w:rPr>
          <w:rFonts w:ascii="Times New Roman" w:hAnsi="Times New Roman" w:cs="Times New Roman"/>
          <w:i/>
        </w:rPr>
        <w:t>Incontri e Mobilit</w:t>
      </w:r>
      <w:r w:rsidR="00E522C5" w:rsidRPr="005D30FB">
        <w:rPr>
          <w:rStyle w:val="Emphasis"/>
          <w:rFonts w:ascii="Times New Roman" w:hAnsi="Times New Roman" w:cs="Times New Roman"/>
          <w:bCs/>
          <w:shd w:val="clear" w:color="auto" w:fill="FFFFFF"/>
        </w:rPr>
        <w:t>à</w:t>
      </w:r>
      <w:r w:rsidR="00E522C5" w:rsidRPr="005D30FB">
        <w:rPr>
          <w:rFonts w:ascii="Times New Roman" w:hAnsi="Times New Roman" w:cs="Times New Roman"/>
          <w:i/>
        </w:rPr>
        <w:t xml:space="preserve"> nel Mediterraneo preistorico. Le necropoli siciliane di Cozzo del Pantano e Matrensa</w:t>
      </w:r>
      <w:r w:rsidR="00E522C5" w:rsidRPr="005D30FB">
        <w:rPr>
          <w:rFonts w:ascii="Times New Roman" w:hAnsi="Times New Roman" w:cs="Times New Roman"/>
        </w:rPr>
        <w:t xml:space="preserve">, British Archaeological Report International Series 2950, Oxford: BAR Publishing, pp. 223-225. </w:t>
      </w:r>
    </w:p>
    <w:p w14:paraId="2812FD42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09BCC" w14:textId="0253F632" w:rsidR="00E522C5" w:rsidRPr="005D30FB" w:rsidRDefault="00202FA5" w:rsidP="007A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3</w:t>
      </w:r>
      <w:r w:rsidR="00714634" w:rsidRPr="005D30FB">
        <w:rPr>
          <w:rFonts w:ascii="Times New Roman" w:hAnsi="Times New Roman" w:cs="Times New Roman"/>
          <w:bCs/>
          <w:lang w:val="en-US"/>
        </w:rPr>
        <w:t>1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2018, Malta, in R. S. Bagnall, K. Brodersen, C. B. Champion, A. Erskine, D. Hollander (eds), </w:t>
      </w:r>
      <w:r w:rsidR="00E522C5" w:rsidRPr="005D30FB">
        <w:rPr>
          <w:rFonts w:ascii="Times New Roman" w:hAnsi="Times New Roman" w:cs="Times New Roman"/>
          <w:i/>
          <w:lang w:val="en-US"/>
        </w:rPr>
        <w:t>The Encyclopedia of Ancient History</w:t>
      </w:r>
      <w:r w:rsidR="00E522C5" w:rsidRPr="005D30FB">
        <w:rPr>
          <w:rFonts w:ascii="Times New Roman" w:hAnsi="Times New Roman" w:cs="Times New Roman"/>
          <w:lang w:val="en-US"/>
        </w:rPr>
        <w:t>, John Wiley &amp; Sons, pp. 1-3.</w:t>
      </w:r>
    </w:p>
    <w:p w14:paraId="3755D0AE" w14:textId="77777777" w:rsidR="00E522C5" w:rsidRPr="005D30FB" w:rsidRDefault="00E522C5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2336871" w14:textId="2E6C55AB" w:rsidR="00E522C5" w:rsidRPr="005D30FB" w:rsidRDefault="00202FA5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</w:t>
      </w:r>
      <w:r w:rsidR="00714634" w:rsidRPr="005D30FB">
        <w:rPr>
          <w:rFonts w:ascii="Times New Roman" w:hAnsi="Times New Roman" w:cs="Times New Roman"/>
          <w:lang w:val="en-US"/>
        </w:rPr>
        <w:t>0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 xml:space="preserve">F. Stanco, </w:t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2018, “Shards of History”. </w:t>
      </w:r>
      <w:r w:rsidR="00E522C5" w:rsidRPr="005D30FB">
        <w:rPr>
          <w:rFonts w:ascii="Times New Roman" w:hAnsi="Times New Roman" w:cs="Times New Roman"/>
        </w:rPr>
        <w:t xml:space="preserve">Il restauro virtuale di frammenti ceramici, in C. Ingoglia (ed), </w:t>
      </w:r>
      <w:r w:rsidR="00E522C5" w:rsidRPr="005D30FB">
        <w:rPr>
          <w:rFonts w:ascii="Times New Roman" w:hAnsi="Times New Roman" w:cs="Times New Roman"/>
          <w:i/>
        </w:rPr>
        <w:t>Risorse ambientali e impianti produttivi a Gela. Risultati di una ricerca congiunta tra le Università di Messina e Catania</w:t>
      </w:r>
      <w:r w:rsidR="00E522C5" w:rsidRPr="005D30FB">
        <w:rPr>
          <w:rFonts w:ascii="Times New Roman" w:hAnsi="Times New Roman" w:cs="Times New Roman"/>
        </w:rPr>
        <w:t xml:space="preserve">, Bari: Edipuglia, pp.  </w:t>
      </w:r>
      <w:r w:rsidR="00E522C5" w:rsidRPr="005D30FB">
        <w:rPr>
          <w:rFonts w:ascii="Times New Roman" w:hAnsi="Times New Roman" w:cs="Times New Roman"/>
          <w:lang w:val="en-US"/>
        </w:rPr>
        <w:t>145-152.</w:t>
      </w:r>
    </w:p>
    <w:p w14:paraId="393AB0F6" w14:textId="77777777" w:rsidR="00E522C5" w:rsidRPr="005D30FB" w:rsidRDefault="00E522C5" w:rsidP="007A53EC">
      <w:pPr>
        <w:pStyle w:val="Heading4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</w:p>
    <w:p w14:paraId="1BA3953A" w14:textId="77BFA4C7" w:rsidR="00E522C5" w:rsidRPr="00F721AD" w:rsidRDefault="00714634" w:rsidP="007A53EC">
      <w:pPr>
        <w:pStyle w:val="Heading4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  <w:r w:rsidRPr="00F721AD">
        <w:rPr>
          <w:b w:val="0"/>
          <w:bCs w:val="0"/>
          <w:sz w:val="22"/>
          <w:szCs w:val="22"/>
          <w:lang w:val="en-US"/>
        </w:rPr>
        <w:t>29</w:t>
      </w:r>
      <w:r w:rsidR="00202FA5" w:rsidRPr="00F721AD">
        <w:rPr>
          <w:b w:val="0"/>
          <w:bCs w:val="0"/>
          <w:sz w:val="22"/>
          <w:szCs w:val="22"/>
          <w:lang w:val="en-US"/>
        </w:rPr>
        <w:t xml:space="preserve">. </w:t>
      </w:r>
      <w:r w:rsidR="00202FA5" w:rsidRPr="00F721AD">
        <w:rPr>
          <w:sz w:val="22"/>
          <w:szCs w:val="22"/>
          <w:lang w:val="en-US"/>
        </w:rPr>
        <w:tab/>
      </w:r>
      <w:r w:rsidR="00E522C5" w:rsidRPr="00F721AD">
        <w:rPr>
          <w:sz w:val="22"/>
          <w:szCs w:val="22"/>
          <w:lang w:val="en-US"/>
        </w:rPr>
        <w:t>D. Tanasi 2018</w:t>
      </w:r>
      <w:r w:rsidR="00E522C5" w:rsidRPr="00F721AD">
        <w:rPr>
          <w:b w:val="0"/>
          <w:sz w:val="22"/>
          <w:szCs w:val="22"/>
          <w:lang w:val="en-US"/>
        </w:rPr>
        <w:t xml:space="preserve">, Taking Maltese prehistory out of the box. Towards a definition of </w:t>
      </w:r>
      <w:proofErr w:type="spellStart"/>
      <w:r w:rsidR="00E522C5" w:rsidRPr="00F721AD">
        <w:rPr>
          <w:b w:val="0"/>
          <w:sz w:val="22"/>
          <w:szCs w:val="22"/>
          <w:lang w:val="en-US"/>
        </w:rPr>
        <w:t>Borġ</w:t>
      </w:r>
      <w:proofErr w:type="spellEnd"/>
      <w:r w:rsidR="00E522C5" w:rsidRPr="00F721AD">
        <w:rPr>
          <w:b w:val="0"/>
          <w:sz w:val="22"/>
          <w:szCs w:val="22"/>
          <w:lang w:val="en-US"/>
        </w:rPr>
        <w:t xml:space="preserve"> in-Nadur archaeological facies, in N. C. Vella, A. J. Frendo, H. C. R. Vella, (eds), </w:t>
      </w:r>
      <w:r w:rsidR="00E522C5" w:rsidRPr="00F721AD">
        <w:rPr>
          <w:b w:val="0"/>
          <w:i/>
          <w:sz w:val="22"/>
          <w:szCs w:val="22"/>
          <w:lang w:val="en-US"/>
        </w:rPr>
        <w:t xml:space="preserve">Lure of the antique: essays </w:t>
      </w:r>
      <w:proofErr w:type="gramStart"/>
      <w:r w:rsidR="00E522C5" w:rsidRPr="00F721AD">
        <w:rPr>
          <w:b w:val="0"/>
          <w:i/>
          <w:sz w:val="22"/>
          <w:szCs w:val="22"/>
          <w:lang w:val="en-US"/>
        </w:rPr>
        <w:t>on</w:t>
      </w:r>
      <w:proofErr w:type="gramEnd"/>
      <w:r w:rsidR="00E522C5" w:rsidRPr="00F721AD">
        <w:rPr>
          <w:b w:val="0"/>
          <w:i/>
          <w:sz w:val="22"/>
          <w:szCs w:val="22"/>
          <w:lang w:val="en-US"/>
        </w:rPr>
        <w:t xml:space="preserve"> Malta and the Mediterranean in </w:t>
      </w:r>
      <w:proofErr w:type="spellStart"/>
      <w:r w:rsidR="00E522C5" w:rsidRPr="00F721AD">
        <w:rPr>
          <w:b w:val="0"/>
          <w:i/>
          <w:sz w:val="22"/>
          <w:szCs w:val="22"/>
          <w:lang w:val="en-US"/>
        </w:rPr>
        <w:t>honour</w:t>
      </w:r>
      <w:proofErr w:type="spellEnd"/>
      <w:r w:rsidR="00E522C5" w:rsidRPr="00F721AD">
        <w:rPr>
          <w:b w:val="0"/>
          <w:i/>
          <w:sz w:val="22"/>
          <w:szCs w:val="22"/>
          <w:lang w:val="en-US"/>
        </w:rPr>
        <w:t xml:space="preserve"> of Anthony Bonanno</w:t>
      </w:r>
      <w:r w:rsidR="00E522C5" w:rsidRPr="00F721AD">
        <w:rPr>
          <w:b w:val="0"/>
          <w:sz w:val="22"/>
          <w:szCs w:val="22"/>
          <w:lang w:val="en-US"/>
        </w:rPr>
        <w:t>, Leuven, Peeters Publishers, pp. 183-197.</w:t>
      </w:r>
    </w:p>
    <w:p w14:paraId="04147E8D" w14:textId="77777777" w:rsidR="007A53EC" w:rsidRPr="00F721AD" w:rsidRDefault="007A53EC" w:rsidP="007A53EC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0E4F9DC" w14:textId="3BDA8E14" w:rsidR="00E522C5" w:rsidRPr="00F721AD" w:rsidRDefault="00202FA5" w:rsidP="007A53EC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2</w:t>
      </w:r>
      <w:r w:rsidR="00714634"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7</w:t>
      </w:r>
      <w:r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.</w:t>
      </w:r>
      <w:r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ab/>
      </w:r>
      <w:r w:rsidR="00E522C5" w:rsidRPr="00F721AD">
        <w:rPr>
          <w:rFonts w:ascii="Times New Roman" w:hAnsi="Times New Roman" w:cs="Times New Roman"/>
          <w:color w:val="auto"/>
          <w:sz w:val="22"/>
          <w:szCs w:val="22"/>
          <w:lang w:val="en-US"/>
        </w:rPr>
        <w:t>D. Tanasi</w:t>
      </w:r>
      <w:r w:rsidR="007A53EC" w:rsidRPr="00F721A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7A53EC"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2017</w:t>
      </w:r>
      <w:r w:rsidR="00E522C5"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, </w:t>
      </w:r>
      <w:r w:rsidR="00E522C5" w:rsidRPr="00F721A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Rediscovering the Architecture of Greek Syracuse: The Impact of Virtualization on the Archaeological Arena, in </w:t>
      </w:r>
      <w:r w:rsidR="00E522C5"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H. Reid, D. Tanasi, S. Kimbell (eds), </w:t>
      </w:r>
      <w:r w:rsidR="00E522C5" w:rsidRPr="00F721AD"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  <w:lang w:val="en-US"/>
        </w:rPr>
        <w:t xml:space="preserve">Politics and Performance </w:t>
      </w:r>
      <w:r w:rsidR="00E522C5" w:rsidRPr="00F721AD"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  <w:lang w:val="en-US"/>
        </w:rPr>
        <w:t xml:space="preserve">in Western Greece. </w:t>
      </w:r>
      <w:r w:rsidR="00E522C5" w:rsidRPr="00F721AD">
        <w:rPr>
          <w:rStyle w:val="a-size-large"/>
          <w:rFonts w:ascii="Times New Roman" w:hAnsi="Times New Roman" w:cs="Times New Roman"/>
          <w:b w:val="0"/>
          <w:bCs w:val="0"/>
          <w:i/>
          <w:color w:val="auto"/>
          <w:sz w:val="22"/>
          <w:szCs w:val="22"/>
          <w:lang w:val="en-US"/>
        </w:rPr>
        <w:t>Essays on the Hellenic Heritage of Sicily and Southern Italy</w:t>
      </w:r>
      <w:r w:rsidR="00E522C5"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, Parnassos Press: Sioux City,</w:t>
      </w:r>
      <w:r w:rsidR="00E522C5" w:rsidRPr="00F721A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E522C5" w:rsidRPr="00F721A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pp. 133-151.</w:t>
      </w:r>
    </w:p>
    <w:p w14:paraId="610C0B8B" w14:textId="77777777" w:rsidR="00E522C5" w:rsidRPr="00F721AD" w:rsidRDefault="00E522C5" w:rsidP="007A53E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B523588" w14:textId="10D6BD5F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1AD">
        <w:rPr>
          <w:rFonts w:ascii="Times New Roman" w:hAnsi="Times New Roman" w:cs="Times New Roman"/>
        </w:rPr>
        <w:t>2</w:t>
      </w:r>
      <w:r w:rsidR="00714634" w:rsidRPr="00F721AD">
        <w:rPr>
          <w:rFonts w:ascii="Times New Roman" w:hAnsi="Times New Roman" w:cs="Times New Roman"/>
        </w:rPr>
        <w:t>6</w:t>
      </w:r>
      <w:r w:rsidRPr="00F721AD">
        <w:rPr>
          <w:rFonts w:ascii="Times New Roman" w:hAnsi="Times New Roman" w:cs="Times New Roman"/>
        </w:rPr>
        <w:t>.</w:t>
      </w:r>
      <w:r w:rsidRPr="00F721AD">
        <w:rPr>
          <w:rFonts w:ascii="Times New Roman" w:hAnsi="Times New Roman" w:cs="Times New Roman"/>
        </w:rPr>
        <w:tab/>
      </w:r>
      <w:r w:rsidR="00E522C5" w:rsidRPr="00F721AD">
        <w:rPr>
          <w:rFonts w:ascii="Times New Roman" w:hAnsi="Times New Roman" w:cs="Times New Roman"/>
        </w:rPr>
        <w:t>Gradante I.,</w:t>
      </w:r>
      <w:r w:rsidR="00E522C5" w:rsidRPr="005D30FB">
        <w:rPr>
          <w:rFonts w:ascii="Times New Roman" w:hAnsi="Times New Roman" w:cs="Times New Roman"/>
        </w:rPr>
        <w:t xml:space="preserve"> </w:t>
      </w:r>
      <w:r w:rsidR="00E522C5" w:rsidRPr="005D30FB">
        <w:rPr>
          <w:rFonts w:ascii="Times New Roman" w:hAnsi="Times New Roman" w:cs="Times New Roman"/>
          <w:b/>
        </w:rPr>
        <w:t>D. Tanasi</w:t>
      </w:r>
      <w:r w:rsidR="007A53EC" w:rsidRPr="005D30FB">
        <w:rPr>
          <w:rFonts w:ascii="Times New Roman" w:hAnsi="Times New Roman" w:cs="Times New Roman"/>
          <w:b/>
        </w:rPr>
        <w:t xml:space="preserve"> </w:t>
      </w:r>
      <w:r w:rsidR="007A53EC" w:rsidRPr="005D30FB">
        <w:rPr>
          <w:rFonts w:ascii="Times New Roman" w:hAnsi="Times New Roman" w:cs="Times New Roman"/>
          <w:bCs/>
        </w:rPr>
        <w:t>2016</w:t>
      </w:r>
      <w:r w:rsidR="00E522C5" w:rsidRPr="005D30FB">
        <w:rPr>
          <w:rFonts w:ascii="Times New Roman" w:hAnsi="Times New Roman" w:cs="Times New Roman"/>
        </w:rPr>
        <w:t xml:space="preserve">, </w:t>
      </w:r>
      <w:r w:rsidR="00E522C5" w:rsidRPr="005D30FB">
        <w:rPr>
          <w:rFonts w:ascii="Times New Roman" w:hAnsi="Times New Roman" w:cs="Times New Roman"/>
          <w:iCs/>
        </w:rPr>
        <w:t xml:space="preserve">Nuove indagini archeologiche nella regione C del cimitero di Santa Lucia a Siracusa, in </w:t>
      </w:r>
      <w:r w:rsidR="00E522C5" w:rsidRPr="005D30FB">
        <w:rPr>
          <w:rFonts w:ascii="Times New Roman" w:hAnsi="Times New Roman" w:cs="Times New Roman"/>
        </w:rPr>
        <w:t xml:space="preserve">M. Sgarlata, </w:t>
      </w:r>
      <w:r w:rsidR="00E522C5" w:rsidRPr="005D30FB">
        <w:rPr>
          <w:rFonts w:ascii="Times New Roman" w:hAnsi="Times New Roman" w:cs="Times New Roman"/>
          <w:bCs/>
        </w:rPr>
        <w:t>D. Tanasi</w:t>
      </w:r>
      <w:r w:rsidR="00E522C5" w:rsidRPr="005D30FB">
        <w:rPr>
          <w:rFonts w:ascii="Times New Roman" w:hAnsi="Times New Roman" w:cs="Times New Roman"/>
        </w:rPr>
        <w:t xml:space="preserve"> (eds), </w:t>
      </w:r>
      <w:r w:rsidR="00E522C5" w:rsidRPr="005D30FB">
        <w:rPr>
          <w:rFonts w:ascii="Times New Roman" w:hAnsi="Times New Roman" w:cs="Times New Roman"/>
          <w:i/>
        </w:rPr>
        <w:t>Koimesis. Recenti esplorazioni nelle catacombe siracusane e maltesi</w:t>
      </w:r>
      <w:r w:rsidR="00E522C5" w:rsidRPr="005D30FB">
        <w:rPr>
          <w:rFonts w:ascii="Times New Roman" w:hAnsi="Times New Roman" w:cs="Times New Roman"/>
        </w:rPr>
        <w:t>, Parnassos Press: Sioux City, pp. 31-62.</w:t>
      </w:r>
    </w:p>
    <w:p w14:paraId="4532E615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C63E9" w14:textId="2C95FA15" w:rsidR="00E522C5" w:rsidRPr="005D30FB" w:rsidRDefault="00202FA5" w:rsidP="007A53E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2</w:t>
      </w:r>
      <w:r w:rsidR="00714634" w:rsidRPr="005D30FB">
        <w:rPr>
          <w:rFonts w:ascii="Times New Roman" w:hAnsi="Times New Roman" w:cs="Times New Roman"/>
          <w:bCs/>
          <w:lang w:val="en-US"/>
        </w:rPr>
        <w:t>5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eastAsia="Times New Roman" w:hAnsi="Times New Roman" w:cs="Times New Roman"/>
          <w:lang w:val="en-US"/>
        </w:rPr>
        <w:t>R. Lanteri, S. Hassam</w:t>
      </w:r>
      <w:r w:rsidR="007A53EC" w:rsidRPr="005D30FB">
        <w:rPr>
          <w:rFonts w:ascii="Times New Roman" w:eastAsia="Times New Roman" w:hAnsi="Times New Roman" w:cs="Times New Roman"/>
          <w:lang w:val="en-US"/>
        </w:rPr>
        <w:t xml:space="preserve"> 2016</w:t>
      </w:r>
      <w:r w:rsidR="00E522C5" w:rsidRPr="005D30FB">
        <w:rPr>
          <w:rFonts w:ascii="Times New Roman" w:hAnsi="Times New Roman" w:cs="Times New Roman"/>
          <w:lang w:val="en-US"/>
        </w:rPr>
        <w:t xml:space="preserve">, New </w:t>
      </w:r>
      <w:r w:rsidR="00E522C5" w:rsidRPr="005D30FB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data on the funerary religion of the Greeks of Sicily.</w:t>
      </w:r>
      <w:r w:rsidR="00E522C5" w:rsidRPr="005D30FB">
        <w:rPr>
          <w:rFonts w:ascii="Times New Roman" w:hAnsi="Times New Roman" w:cs="Times New Roman"/>
          <w:lang w:val="en-US"/>
        </w:rPr>
        <w:t xml:space="preserve"> The Archaic necropolis of Viale Scala Greca at Siracusa</w:t>
      </w:r>
      <w:r w:rsidR="00E522C5" w:rsidRPr="005D30FB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  <w:lang w:val="en-US"/>
        </w:rPr>
        <w:t xml:space="preserve">, in </w:t>
      </w:r>
      <w:r w:rsidR="00E522C5" w:rsidRPr="005D30FB">
        <w:rPr>
          <w:rFonts w:ascii="Times New Roman" w:hAnsi="Times New Roman" w:cs="Times New Roman"/>
          <w:lang w:val="en-US"/>
        </w:rPr>
        <w:t xml:space="preserve">H. Reid, </w:t>
      </w:r>
      <w:r w:rsidR="00E522C5" w:rsidRPr="005D30FB">
        <w:rPr>
          <w:rFonts w:ascii="Times New Roman" w:hAnsi="Times New Roman" w:cs="Times New Roman"/>
          <w:bCs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(eds), </w:t>
      </w:r>
      <w:r w:rsidR="00E522C5" w:rsidRPr="005D30FB">
        <w:rPr>
          <w:rFonts w:ascii="Times New Roman" w:eastAsia="Times New Roman" w:hAnsi="Times New Roman" w:cs="Times New Roman"/>
          <w:bCs/>
          <w:i/>
          <w:bdr w:val="none" w:sz="0" w:space="0" w:color="auto" w:frame="1"/>
          <w:lang w:val="en-US"/>
        </w:rPr>
        <w:t xml:space="preserve">Philosopher Kings and Tragic Heroes. Essays on the </w:t>
      </w:r>
      <w:r w:rsidR="00E522C5" w:rsidRPr="005D30FB">
        <w:rPr>
          <w:rFonts w:ascii="Times New Roman" w:eastAsia="Times New Roman" w:hAnsi="Times New Roman" w:cs="Times New Roman"/>
          <w:i/>
          <w:lang w:val="en-US"/>
        </w:rPr>
        <w:t>Images and Ideas from Western Greece</w:t>
      </w:r>
      <w:r w:rsidR="00E522C5" w:rsidRPr="005D30FB">
        <w:rPr>
          <w:rFonts w:ascii="Times New Roman" w:eastAsia="Times New Roman" w:hAnsi="Times New Roman" w:cs="Times New Roman"/>
          <w:lang w:val="en-US"/>
        </w:rPr>
        <w:t>, Sioux City: Parnassos Press, pp. 329-352.</w:t>
      </w:r>
    </w:p>
    <w:p w14:paraId="51FD4CBB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582FE28" w14:textId="176CDD8E" w:rsidR="00E522C5" w:rsidRPr="005D30FB" w:rsidRDefault="00202FA5" w:rsidP="009B5F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2</w:t>
      </w:r>
      <w:r w:rsidR="00714634" w:rsidRPr="005D30FB">
        <w:rPr>
          <w:rFonts w:ascii="Times New Roman" w:hAnsi="Times New Roman" w:cs="Times New Roman"/>
        </w:rPr>
        <w:t>4</w:t>
      </w:r>
      <w:r w:rsidRPr="005D30FB">
        <w:rPr>
          <w:rFonts w:ascii="Times New Roman" w:hAnsi="Times New Roman" w:cs="Times New Roman"/>
        </w:rPr>
        <w:t>.</w:t>
      </w:r>
      <w:r w:rsidRPr="005D30FB">
        <w:rPr>
          <w:rFonts w:ascii="Times New Roman" w:hAnsi="Times New Roman" w:cs="Times New Roman"/>
        </w:rPr>
        <w:tab/>
      </w:r>
      <w:r w:rsidR="00E522C5" w:rsidRPr="005D30FB">
        <w:rPr>
          <w:rFonts w:ascii="Times New Roman" w:hAnsi="Times New Roman" w:cs="Times New Roman"/>
          <w:b/>
          <w:bCs/>
        </w:rPr>
        <w:t>D. Tanasi</w:t>
      </w:r>
      <w:r w:rsidR="00E522C5" w:rsidRPr="005D30FB">
        <w:rPr>
          <w:rFonts w:ascii="Times New Roman" w:hAnsi="Times New Roman" w:cs="Times New Roman"/>
        </w:rPr>
        <w:t xml:space="preserve"> 2015, La storia di due colline: l’area della città di Catania nell’età del Bronzo Medio, in F. Nicoletti</w:t>
      </w:r>
      <w:r w:rsidRPr="005D30FB">
        <w:rPr>
          <w:rFonts w:ascii="Times New Roman" w:hAnsi="Times New Roman" w:cs="Times New Roman"/>
        </w:rPr>
        <w:t xml:space="preserve"> </w:t>
      </w:r>
      <w:r w:rsidR="00E522C5" w:rsidRPr="005D30FB">
        <w:rPr>
          <w:rFonts w:ascii="Times New Roman" w:hAnsi="Times New Roman" w:cs="Times New Roman"/>
        </w:rPr>
        <w:t xml:space="preserve">(ed), </w:t>
      </w:r>
      <w:r w:rsidR="00E522C5" w:rsidRPr="005D30FB">
        <w:rPr>
          <w:rFonts w:ascii="Times New Roman" w:hAnsi="Times New Roman" w:cs="Times New Roman"/>
          <w:i/>
          <w:iCs/>
        </w:rPr>
        <w:t>Catania Antica. Nuove prospettive di ricerca</w:t>
      </w:r>
      <w:r w:rsidR="00E522C5" w:rsidRPr="005D30FB">
        <w:rPr>
          <w:rFonts w:ascii="Times New Roman" w:hAnsi="Times New Roman" w:cs="Times New Roman"/>
        </w:rPr>
        <w:t xml:space="preserve">, </w:t>
      </w:r>
      <w:r w:rsidR="009B5FD2" w:rsidRPr="005D30FB">
        <w:rPr>
          <w:rFonts w:ascii="Times New Roman" w:hAnsi="Times New Roman" w:cs="Times New Roman"/>
        </w:rPr>
        <w:t xml:space="preserve">Catania: </w:t>
      </w:r>
      <w:r w:rsidR="00E522C5" w:rsidRPr="005D30FB">
        <w:rPr>
          <w:rFonts w:ascii="Times New Roman" w:hAnsi="Times New Roman" w:cs="Times New Roman"/>
        </w:rPr>
        <w:t>Regione Sicilia, pp. 143-162.</w:t>
      </w:r>
    </w:p>
    <w:p w14:paraId="3DE094F2" w14:textId="77777777" w:rsidR="00E522C5" w:rsidRPr="005D30FB" w:rsidRDefault="00E522C5" w:rsidP="007A5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F1D08A" w14:textId="285FCD54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2</w:t>
      </w:r>
      <w:r w:rsidR="00714634" w:rsidRPr="005D30FB">
        <w:rPr>
          <w:rFonts w:ascii="Times New Roman" w:hAnsi="Times New Roman" w:cs="Times New Roman"/>
          <w:bCs/>
        </w:rPr>
        <w:t>3</w:t>
      </w:r>
      <w:r w:rsidRPr="005D30FB">
        <w:rPr>
          <w:rFonts w:ascii="Times New Roman" w:hAnsi="Times New Roman" w:cs="Times New Roman"/>
          <w:bCs/>
        </w:rPr>
        <w:t xml:space="preserve">. </w:t>
      </w:r>
      <w:r w:rsidRPr="005D30FB">
        <w:rPr>
          <w:rFonts w:ascii="Times New Roman" w:hAnsi="Times New Roman" w:cs="Times New Roman"/>
          <w:b/>
        </w:rPr>
        <w:tab/>
      </w:r>
      <w:r w:rsidR="00E522C5" w:rsidRPr="005D30FB">
        <w:rPr>
          <w:rFonts w:ascii="Times New Roman" w:hAnsi="Times New Roman" w:cs="Times New Roman"/>
          <w:b/>
        </w:rPr>
        <w:t>D. Tanasi</w:t>
      </w:r>
      <w:r w:rsidR="00E522C5" w:rsidRPr="005D30FB">
        <w:rPr>
          <w:rFonts w:ascii="Times New Roman" w:hAnsi="Times New Roman" w:cs="Times New Roman"/>
        </w:rPr>
        <w:t>, N. C. Vella</w:t>
      </w:r>
      <w:r w:rsidR="007A53EC" w:rsidRPr="005D30FB">
        <w:rPr>
          <w:rFonts w:ascii="Times New Roman" w:hAnsi="Times New Roman" w:cs="Times New Roman"/>
        </w:rPr>
        <w:t xml:space="preserve"> 2015</w:t>
      </w:r>
      <w:r w:rsidR="00E522C5" w:rsidRPr="005D30FB">
        <w:rPr>
          <w:rFonts w:ascii="Times New Roman" w:hAnsi="Times New Roman" w:cs="Times New Roman"/>
        </w:rPr>
        <w:t xml:space="preserve">, Introduction, in </w:t>
      </w:r>
      <w:r w:rsidR="00E522C5" w:rsidRPr="005D30FB">
        <w:rPr>
          <w:rFonts w:ascii="Times New Roman" w:hAnsi="Times New Roman" w:cs="Times New Roman"/>
          <w:bCs/>
        </w:rPr>
        <w:t>D. Tanasi</w:t>
      </w:r>
      <w:r w:rsidR="00E522C5" w:rsidRPr="005D30FB">
        <w:rPr>
          <w:rFonts w:ascii="Times New Roman" w:hAnsi="Times New Roman" w:cs="Times New Roman"/>
        </w:rPr>
        <w:t xml:space="preserve">, N. C. Vella (eds), </w:t>
      </w:r>
      <w:r w:rsidR="00E522C5" w:rsidRPr="005D30FB">
        <w:rPr>
          <w:rFonts w:ascii="Times New Roman" w:hAnsi="Times New Roman" w:cs="Times New Roman"/>
          <w:i/>
        </w:rPr>
        <w:t>The late prehistory of Malta: essays on Borġ in-Nadur and other sites</w:t>
      </w:r>
      <w:r w:rsidR="00E522C5" w:rsidRPr="005D30FB">
        <w:rPr>
          <w:rFonts w:ascii="Times New Roman" w:hAnsi="Times New Roman" w:cs="Times New Roman"/>
        </w:rPr>
        <w:t>, Oxford: Archaeopress, pp. 1-6.</w:t>
      </w:r>
    </w:p>
    <w:p w14:paraId="47DA1161" w14:textId="77777777" w:rsidR="00E522C5" w:rsidRPr="005D30FB" w:rsidRDefault="00E522C5" w:rsidP="007A53E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13D98883" w14:textId="7B92FC7A" w:rsidR="00E522C5" w:rsidRPr="005D30FB" w:rsidRDefault="00202FA5" w:rsidP="007A53E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</w:t>
      </w:r>
      <w:r w:rsidR="00714634" w:rsidRPr="005D30FB">
        <w:rPr>
          <w:rFonts w:ascii="Times New Roman" w:hAnsi="Times New Roman" w:cs="Times New Roman"/>
          <w:lang w:val="en-US"/>
        </w:rPr>
        <w:t>2</w:t>
      </w:r>
      <w:r w:rsidRPr="005D30FB">
        <w:rPr>
          <w:rFonts w:ascii="Times New Roman" w:hAnsi="Times New Roman" w:cs="Times New Roman"/>
          <w:lang w:val="en-US"/>
        </w:rPr>
        <w:t xml:space="preserve">. </w:t>
      </w:r>
      <w:r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b/>
          <w:bCs/>
          <w:lang w:val="en-US"/>
        </w:rPr>
        <w:t>D. Tanasi</w:t>
      </w:r>
      <w:r w:rsidR="007A53EC" w:rsidRPr="005D30F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A53EC" w:rsidRPr="005D30FB">
        <w:rPr>
          <w:rFonts w:ascii="Times New Roman" w:hAnsi="Times New Roman" w:cs="Times New Roman"/>
          <w:lang w:val="en-US"/>
        </w:rPr>
        <w:t>2015</w:t>
      </w:r>
      <w:r w:rsidR="00E522C5" w:rsidRPr="005D30FB">
        <w:rPr>
          <w:rFonts w:ascii="Times New Roman" w:hAnsi="Times New Roman" w:cs="Times New Roman"/>
          <w:lang w:val="en-US"/>
        </w:rPr>
        <w:t xml:space="preserve">, Chapter 3 - The pottery from the excavation campaign of David H. Trump (1959) at the settlement of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in-Nadur, </w:t>
      </w:r>
      <w:r w:rsidR="00E522C5" w:rsidRPr="005D30FB">
        <w:rPr>
          <w:rFonts w:ascii="Times New Roman" w:hAnsi="Times New Roman" w:cs="Times New Roman"/>
          <w:bCs/>
          <w:lang w:val="en-US"/>
        </w:rPr>
        <w:t>in 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N. C. Vella (eds),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The late prehistory of Malta: essays on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in-Nadur and other sites</w:t>
      </w:r>
      <w:r w:rsidR="00E522C5" w:rsidRPr="005D30FB">
        <w:rPr>
          <w:rFonts w:ascii="Times New Roman" w:hAnsi="Times New Roman" w:cs="Times New Roman"/>
          <w:lang w:val="en-US"/>
        </w:rPr>
        <w:t xml:space="preserve">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35-98.</w:t>
      </w:r>
    </w:p>
    <w:p w14:paraId="1B56CE00" w14:textId="77777777" w:rsidR="00E522C5" w:rsidRPr="005D30FB" w:rsidRDefault="00E522C5" w:rsidP="00E522C5">
      <w:pPr>
        <w:pStyle w:val="Heading4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</w:p>
    <w:p w14:paraId="6C29A99E" w14:textId="4BF8953A" w:rsidR="00E522C5" w:rsidRPr="005D30FB" w:rsidRDefault="00202FA5" w:rsidP="00E522C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</w:t>
      </w:r>
      <w:r w:rsidR="00714634" w:rsidRPr="005D30FB">
        <w:rPr>
          <w:rFonts w:ascii="Times New Roman" w:hAnsi="Times New Roman" w:cs="Times New Roman"/>
          <w:lang w:val="en-US"/>
        </w:rPr>
        <w:t>1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 xml:space="preserve">G. Barone, P. Mazzoleni, S. Raneri, </w:t>
      </w:r>
      <w:r w:rsidR="00E522C5" w:rsidRPr="005D30FB">
        <w:rPr>
          <w:rFonts w:ascii="Times New Roman" w:hAnsi="Times New Roman" w:cs="Times New Roman"/>
          <w:b/>
          <w:bCs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>, A. Giuffrida</w:t>
      </w:r>
      <w:r w:rsidR="007A53EC" w:rsidRPr="005D30FB">
        <w:rPr>
          <w:rFonts w:ascii="Times New Roman" w:hAnsi="Times New Roman" w:cs="Times New Roman"/>
          <w:lang w:val="en-US"/>
        </w:rPr>
        <w:t xml:space="preserve"> 2015</w:t>
      </w:r>
      <w:r w:rsidR="00E522C5" w:rsidRPr="005D30FB">
        <w:rPr>
          <w:rFonts w:ascii="Times New Roman" w:hAnsi="Times New Roman" w:cs="Times New Roman"/>
          <w:lang w:val="en-US"/>
        </w:rPr>
        <w:t xml:space="preserve">, Chapter 4 - Archaeometric characterization of Middle Bronze Age pottery from the settlement at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in-Nadur, </w:t>
      </w:r>
      <w:r w:rsidR="00E522C5" w:rsidRPr="005D30FB">
        <w:rPr>
          <w:rFonts w:ascii="Times New Roman" w:hAnsi="Times New Roman" w:cs="Times New Roman"/>
          <w:bCs/>
          <w:lang w:val="en-US"/>
        </w:rPr>
        <w:t>in 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N. C. Vella (eds),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The late prehistory of Malta: essays on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in-Nadur and other sites</w:t>
      </w:r>
      <w:r w:rsidR="00E522C5" w:rsidRPr="005D30FB">
        <w:rPr>
          <w:rFonts w:ascii="Times New Roman" w:hAnsi="Times New Roman" w:cs="Times New Roman"/>
          <w:lang w:val="en-US"/>
        </w:rPr>
        <w:t xml:space="preserve">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99-112.</w:t>
      </w:r>
    </w:p>
    <w:p w14:paraId="155D0784" w14:textId="77777777" w:rsidR="00E522C5" w:rsidRPr="005D30FB" w:rsidRDefault="00E522C5" w:rsidP="00E522C5">
      <w:pPr>
        <w:pStyle w:val="Heading4"/>
        <w:shd w:val="clear" w:color="auto" w:fill="FFFFFF"/>
        <w:tabs>
          <w:tab w:val="left" w:pos="709"/>
        </w:tabs>
        <w:spacing w:before="0" w:beforeAutospacing="0" w:after="0" w:afterAutospacing="0"/>
        <w:ind w:left="708"/>
        <w:jc w:val="both"/>
        <w:textAlignment w:val="baseline"/>
        <w:rPr>
          <w:sz w:val="22"/>
          <w:szCs w:val="22"/>
          <w:lang w:val="en-US"/>
        </w:rPr>
      </w:pPr>
    </w:p>
    <w:p w14:paraId="2CF602D5" w14:textId="46A597F8" w:rsidR="00E522C5" w:rsidRPr="005D30FB" w:rsidRDefault="00202FA5" w:rsidP="00E522C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</w:t>
      </w:r>
      <w:r w:rsidR="00714634" w:rsidRPr="005D30FB">
        <w:rPr>
          <w:rFonts w:ascii="Times New Roman" w:hAnsi="Times New Roman" w:cs="Times New Roman"/>
          <w:lang w:val="en-US"/>
        </w:rPr>
        <w:t>0</w:t>
      </w:r>
      <w:r w:rsidRPr="005D30FB">
        <w:rPr>
          <w:rFonts w:ascii="Times New Roman" w:hAnsi="Times New Roman" w:cs="Times New Roman"/>
          <w:lang w:val="en-US"/>
        </w:rPr>
        <w:t xml:space="preserve">. </w:t>
      </w:r>
      <w:r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b/>
          <w:bCs/>
          <w:lang w:val="en-US"/>
        </w:rPr>
        <w:t>D. Tanasi</w:t>
      </w:r>
      <w:r w:rsidR="007A53EC" w:rsidRPr="005D30F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A53EC" w:rsidRPr="005D30FB">
        <w:rPr>
          <w:rFonts w:ascii="Times New Roman" w:hAnsi="Times New Roman" w:cs="Times New Roman"/>
          <w:lang w:val="en-US"/>
        </w:rPr>
        <w:t>2015</w:t>
      </w:r>
      <w:r w:rsidR="00E522C5" w:rsidRPr="005D30FB">
        <w:rPr>
          <w:rFonts w:ascii="Times New Roman" w:hAnsi="Times New Roman" w:cs="Times New Roman"/>
          <w:lang w:val="en-US"/>
        </w:rPr>
        <w:t xml:space="preserve">, Chapter 11-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 pottery abroad: a report from the Sicilian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necropoleis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Thapsos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Matrensa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bCs/>
          <w:lang w:val="en-US"/>
        </w:rPr>
        <w:t>in D. Tanasi,</w:t>
      </w:r>
      <w:r w:rsidR="00E522C5" w:rsidRPr="005D30FB">
        <w:rPr>
          <w:rFonts w:ascii="Times New Roman" w:hAnsi="Times New Roman" w:cs="Times New Roman"/>
          <w:lang w:val="en-US"/>
        </w:rPr>
        <w:t xml:space="preserve"> N. C. Vella (eds),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The late prehistory of Malta: essays on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in-Nadur and other sites</w:t>
      </w:r>
      <w:r w:rsidR="00E522C5" w:rsidRPr="005D30FB">
        <w:rPr>
          <w:rFonts w:ascii="Times New Roman" w:hAnsi="Times New Roman" w:cs="Times New Roman"/>
          <w:lang w:val="en-US"/>
        </w:rPr>
        <w:t xml:space="preserve">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173-784.</w:t>
      </w:r>
    </w:p>
    <w:p w14:paraId="74D781D6" w14:textId="77777777" w:rsidR="00E522C5" w:rsidRPr="005D30FB" w:rsidRDefault="00E522C5" w:rsidP="00E522C5">
      <w:pPr>
        <w:pStyle w:val="Heading4"/>
        <w:shd w:val="clear" w:color="auto" w:fill="FFFFFF"/>
        <w:tabs>
          <w:tab w:val="left" w:pos="709"/>
        </w:tabs>
        <w:spacing w:before="0" w:beforeAutospacing="0" w:after="0" w:afterAutospacing="0"/>
        <w:ind w:left="708"/>
        <w:jc w:val="both"/>
        <w:textAlignment w:val="baseline"/>
        <w:rPr>
          <w:b w:val="0"/>
          <w:sz w:val="22"/>
          <w:szCs w:val="22"/>
          <w:lang w:val="en-US"/>
        </w:rPr>
      </w:pPr>
    </w:p>
    <w:p w14:paraId="0A9CF47E" w14:textId="47B05AC0" w:rsidR="00E522C5" w:rsidRPr="005D30FB" w:rsidRDefault="00714634" w:rsidP="00E522C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19</w:t>
      </w:r>
      <w:r w:rsidR="00202FA5" w:rsidRPr="005D30FB">
        <w:rPr>
          <w:rFonts w:ascii="Times New Roman" w:hAnsi="Times New Roman" w:cs="Times New Roman"/>
          <w:lang w:val="en-US"/>
        </w:rPr>
        <w:t>.</w:t>
      </w:r>
      <w:r w:rsidR="00202FA5"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>A.</w:t>
      </w:r>
      <w:r w:rsidR="00202FA5" w:rsidRPr="005D30FB">
        <w:rPr>
          <w:rFonts w:ascii="Times New Roman" w:hAnsi="Times New Roman" w:cs="Times New Roman"/>
          <w:lang w:val="en-US"/>
        </w:rPr>
        <w:t xml:space="preserve"> </w:t>
      </w:r>
      <w:r w:rsidR="00E522C5" w:rsidRPr="005D30FB">
        <w:rPr>
          <w:rFonts w:ascii="Times New Roman" w:hAnsi="Times New Roman" w:cs="Times New Roman"/>
          <w:lang w:val="en-US"/>
        </w:rPr>
        <w:t xml:space="preserve">Messina, </w:t>
      </w:r>
      <w:r w:rsidR="00E522C5" w:rsidRPr="005D30FB">
        <w:rPr>
          <w:rFonts w:ascii="Times New Roman" w:hAnsi="Times New Roman" w:cs="Times New Roman"/>
          <w:b/>
          <w:bCs/>
          <w:lang w:val="en-US"/>
        </w:rPr>
        <w:t>D. Tanasi</w:t>
      </w:r>
      <w:r w:rsidR="007A53EC" w:rsidRPr="005D30F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A53EC" w:rsidRPr="005D30FB">
        <w:rPr>
          <w:rFonts w:ascii="Times New Roman" w:hAnsi="Times New Roman" w:cs="Times New Roman"/>
          <w:lang w:val="en-US"/>
        </w:rPr>
        <w:t>2015</w:t>
      </w:r>
      <w:r w:rsidR="00E522C5" w:rsidRPr="005D30FB">
        <w:rPr>
          <w:rFonts w:ascii="Times New Roman" w:hAnsi="Times New Roman" w:cs="Times New Roman"/>
          <w:lang w:val="en-US"/>
        </w:rPr>
        <w:t xml:space="preserve">, Chapter 8- Skeletal remains from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in-Nadur, </w:t>
      </w:r>
      <w:r w:rsidR="00E522C5" w:rsidRPr="005D30FB">
        <w:rPr>
          <w:rFonts w:ascii="Times New Roman" w:hAnsi="Times New Roman" w:cs="Times New Roman"/>
          <w:bCs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N. C. Vella (eds),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The late prehistory of Malta: essays on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in-Nadur and other sites</w:t>
      </w:r>
      <w:r w:rsidR="00E522C5" w:rsidRPr="005D30FB">
        <w:rPr>
          <w:rFonts w:ascii="Times New Roman" w:hAnsi="Times New Roman" w:cs="Times New Roman"/>
          <w:lang w:val="en-US"/>
        </w:rPr>
        <w:t xml:space="preserve">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, pp. 127-138.</w:t>
      </w:r>
    </w:p>
    <w:p w14:paraId="212B14CF" w14:textId="77777777" w:rsidR="00E522C5" w:rsidRPr="005D30FB" w:rsidRDefault="00E522C5" w:rsidP="00E522C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EC3EE48" w14:textId="2BC9CD9F" w:rsidR="00E522C5" w:rsidRPr="005D30FB" w:rsidRDefault="00714634" w:rsidP="00E522C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  <w:lang w:val="en-US"/>
        </w:rPr>
        <w:lastRenderedPageBreak/>
        <w:t>18</w:t>
      </w:r>
      <w:r w:rsidR="00202FA5" w:rsidRPr="005D30FB">
        <w:rPr>
          <w:rFonts w:ascii="Times New Roman" w:hAnsi="Times New Roman" w:cs="Times New Roman"/>
          <w:bCs/>
          <w:lang w:val="en-US"/>
        </w:rPr>
        <w:t>.</w:t>
      </w:r>
      <w:r w:rsidR="00202FA5"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>, S. Matlock, M. Darfler 2014,</w:t>
      </w:r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Forensic facial reconstruction of a woman from Copper Age Sicily: the case study of </w:t>
      </w:r>
      <w:proofErr w:type="spellStart"/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Scintilia</w:t>
      </w:r>
      <w:proofErr w:type="spellEnd"/>
      <w:r w:rsidR="00E522C5"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(Agrigento)</w:t>
      </w:r>
      <w:r w:rsidR="00E522C5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E522C5" w:rsidRPr="005D30FB">
        <w:rPr>
          <w:rFonts w:ascii="Times New Roman" w:hAnsi="Times New Roman" w:cs="Times New Roman"/>
          <w:lang w:val="en-US"/>
        </w:rPr>
        <w:t xml:space="preserve">in D.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Gullì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(ed),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Storie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sepolte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. </w:t>
      </w:r>
      <w:r w:rsidR="00E522C5" w:rsidRPr="005D30FB">
        <w:rPr>
          <w:rFonts w:ascii="Times New Roman" w:hAnsi="Times New Roman" w:cs="Times New Roman"/>
          <w:i/>
        </w:rPr>
        <w:t>Riti, culti e vita quotidiana all’alba del IV millennio a.C.</w:t>
      </w:r>
      <w:r w:rsidR="00E522C5" w:rsidRPr="005D30FB">
        <w:rPr>
          <w:rFonts w:ascii="Times New Roman" w:hAnsi="Times New Roman" w:cs="Times New Roman"/>
        </w:rPr>
        <w:t>, Palermo: Regione Siciliana 2014, pp. 67-80.</w:t>
      </w:r>
    </w:p>
    <w:p w14:paraId="19160FA8" w14:textId="77777777" w:rsidR="00E522C5" w:rsidRPr="005D30FB" w:rsidRDefault="00E522C5" w:rsidP="00E522C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14:paraId="4D9930A0" w14:textId="0A316109" w:rsidR="00E522C5" w:rsidRPr="005D30FB" w:rsidRDefault="00202FA5" w:rsidP="00E522C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1</w:t>
      </w:r>
      <w:r w:rsidR="00714634" w:rsidRPr="005D30FB">
        <w:rPr>
          <w:rFonts w:ascii="Times New Roman" w:hAnsi="Times New Roman" w:cs="Times New Roman"/>
          <w:bCs/>
        </w:rPr>
        <w:t>7</w:t>
      </w:r>
      <w:r w:rsidRPr="005D30FB">
        <w:rPr>
          <w:rFonts w:ascii="Times New Roman" w:hAnsi="Times New Roman" w:cs="Times New Roman"/>
          <w:bCs/>
        </w:rPr>
        <w:t>.</w:t>
      </w:r>
      <w:r w:rsidRPr="005D30FB">
        <w:rPr>
          <w:rFonts w:ascii="Times New Roman" w:hAnsi="Times New Roman" w:cs="Times New Roman"/>
          <w:bCs/>
        </w:rPr>
        <w:tab/>
      </w:r>
      <w:r w:rsidR="00E522C5" w:rsidRPr="005D30FB">
        <w:rPr>
          <w:rFonts w:ascii="Times New Roman" w:hAnsi="Times New Roman" w:cs="Times New Roman"/>
          <w:b/>
        </w:rPr>
        <w:t>D. Tanasi</w:t>
      </w:r>
      <w:r w:rsidR="00E522C5" w:rsidRPr="005D30FB">
        <w:rPr>
          <w:rFonts w:ascii="Times New Roman" w:hAnsi="Times New Roman" w:cs="Times New Roman"/>
        </w:rPr>
        <w:t>, N. De Bellis, V. Tota, A. Busini, A. Giornetta, 2014, Storie Sepolte: un caso di e</w:t>
      </w:r>
      <w:r w:rsidR="00E522C5" w:rsidRPr="005D30FB">
        <w:rPr>
          <w:rStyle w:val="Emphasis"/>
          <w:rFonts w:ascii="Times New Roman" w:hAnsi="Times New Roman" w:cs="Times New Roman"/>
          <w:i w:val="0"/>
          <w:shd w:val="clear" w:color="auto" w:fill="FFFFFF"/>
        </w:rPr>
        <w:t>dutainment</w:t>
      </w:r>
      <w:r w:rsidR="00E522C5" w:rsidRPr="005D30FB">
        <w:rPr>
          <w:rStyle w:val="apple-converted-space"/>
          <w:rFonts w:ascii="Times New Roman" w:hAnsi="Times New Roman" w:cs="Times New Roman"/>
          <w:shd w:val="clear" w:color="auto" w:fill="FFFFFF"/>
        </w:rPr>
        <w:t> applicato all’archeologia preistorica</w:t>
      </w:r>
      <w:r w:rsidR="00E522C5" w:rsidRPr="005D30FB">
        <w:rPr>
          <w:rFonts w:ascii="Times New Roman" w:hAnsi="Times New Roman" w:cs="Times New Roman"/>
        </w:rPr>
        <w:t xml:space="preserve"> siciliana, in D. Gullì (ed), Storie sepolte. Riti culti e vita quotidiana all’alba del IV millennio a.C., Regione Siciliana, Palermo, pp. 99-106.</w:t>
      </w:r>
    </w:p>
    <w:p w14:paraId="08EB3641" w14:textId="77777777" w:rsidR="00E522C5" w:rsidRPr="005D30FB" w:rsidRDefault="00E522C5" w:rsidP="00E52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AD92D1" w14:textId="21558B91" w:rsidR="00E522C5" w:rsidRPr="005D30FB" w:rsidRDefault="00202FA5" w:rsidP="00E52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</w:t>
      </w:r>
      <w:r w:rsidR="00714634" w:rsidRPr="005D30FB">
        <w:rPr>
          <w:rFonts w:ascii="Times New Roman" w:hAnsi="Times New Roman" w:cs="Times New Roman"/>
          <w:bCs/>
          <w:lang w:val="en-US"/>
        </w:rPr>
        <w:t>6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2014, Lighting up the dark. The role of Ghar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Mirdum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 Maltese prehistory, in D.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Gullì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(ed),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From Cave to Dolmen. </w:t>
      </w:r>
      <w:r w:rsidR="00E522C5" w:rsidRPr="005D30FB">
        <w:rPr>
          <w:rFonts w:ascii="Times New Roman" w:hAnsi="Times New Roman" w:cs="Times New Roman"/>
          <w:bCs/>
          <w:i/>
          <w:lang w:val="en-US"/>
        </w:rPr>
        <w:t>Ritual and symbolic aspects in the prehistory between Sciacca, Sicily and the central Mediterranean</w:t>
      </w:r>
      <w:r w:rsidR="00E522C5" w:rsidRPr="005D30FB">
        <w:rPr>
          <w:rFonts w:ascii="Times New Roman" w:hAnsi="Times New Roman" w:cs="Times New Roman"/>
          <w:lang w:val="en-US"/>
        </w:rPr>
        <w:t xml:space="preserve">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2014, pp. 287-308. </w:t>
      </w:r>
    </w:p>
    <w:p w14:paraId="0CE63252" w14:textId="77777777" w:rsidR="00E522C5" w:rsidRPr="005D30FB" w:rsidRDefault="00E522C5" w:rsidP="00E522C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</w:p>
    <w:p w14:paraId="762537D2" w14:textId="28F9421B" w:rsidR="00E522C5" w:rsidRPr="005D30FB" w:rsidRDefault="00202FA5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</w:t>
      </w:r>
      <w:r w:rsidR="00714634" w:rsidRPr="005D30FB">
        <w:rPr>
          <w:rFonts w:ascii="Times New Roman" w:hAnsi="Times New Roman" w:cs="Times New Roman"/>
          <w:bCs/>
          <w:lang w:val="en-US"/>
        </w:rPr>
        <w:t>5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bookmarkStart w:id="5" w:name="_Hlk178085319"/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>, N. C. Vella 2014,</w:t>
      </w:r>
      <w:r w:rsidR="00E522C5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E522C5" w:rsidRPr="005D30FB">
        <w:rPr>
          <w:rFonts w:ascii="Times New Roman" w:hAnsi="Times New Roman" w:cs="Times New Roman"/>
          <w:lang w:val="en-US"/>
        </w:rPr>
        <w:t xml:space="preserve">Islands and mobility: exploring Bronze Age connectivity in the south-central Mediterranean, </w:t>
      </w:r>
      <w:r w:rsidR="00E522C5" w:rsidRPr="005D30FB">
        <w:rPr>
          <w:rFonts w:ascii="Times New Roman" w:hAnsi="Times New Roman" w:cs="Times New Roman"/>
          <w:lang w:val="en-US"/>
        </w:rPr>
        <w:tab/>
        <w:t xml:space="preserve">in P. Van Dommelen, B. Knapp (eds), </w:t>
      </w:r>
      <w:r w:rsidR="00E522C5" w:rsidRPr="005D30FB">
        <w:rPr>
          <w:rFonts w:ascii="Times New Roman" w:hAnsi="Times New Roman" w:cs="Times New Roman"/>
          <w:i/>
          <w:lang w:val="en-US"/>
        </w:rPr>
        <w:t>The Cambridge Prehistory of the Bronze and Iron Age Mediterranean</w:t>
      </w:r>
      <w:r w:rsidR="00E522C5" w:rsidRPr="005D30FB">
        <w:rPr>
          <w:rFonts w:ascii="Times New Roman" w:hAnsi="Times New Roman" w:cs="Times New Roman"/>
          <w:lang w:val="en-US"/>
        </w:rPr>
        <w:t>, Cambridge University Press, pp. 53-73.</w:t>
      </w:r>
      <w:bookmarkEnd w:id="5"/>
    </w:p>
    <w:p w14:paraId="5982FF2D" w14:textId="77777777" w:rsidR="00E522C5" w:rsidRPr="005D30FB" w:rsidRDefault="00E522C5" w:rsidP="00E522C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25C4217" w14:textId="1EEA2F1B" w:rsidR="00E522C5" w:rsidRPr="005D30FB" w:rsidRDefault="00202FA5" w:rsidP="00E5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lang w:val="en-US"/>
        </w:rPr>
        <w:t>1</w:t>
      </w:r>
      <w:r w:rsidR="00714634" w:rsidRPr="005D30FB">
        <w:rPr>
          <w:rFonts w:ascii="Times New Roman" w:hAnsi="Times New Roman" w:cs="Times New Roman"/>
          <w:lang w:val="en-US"/>
        </w:rPr>
        <w:t>4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 xml:space="preserve">F. Stanco, </w:t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>, S. Privitera</w:t>
      </w:r>
      <w:r w:rsidR="007A53EC" w:rsidRPr="005D30FB">
        <w:rPr>
          <w:rFonts w:ascii="Times New Roman" w:hAnsi="Times New Roman" w:cs="Times New Roman"/>
          <w:lang w:val="en-US"/>
        </w:rPr>
        <w:t xml:space="preserve"> 2011</w:t>
      </w:r>
      <w:r w:rsidR="00E522C5" w:rsidRPr="005D30FB">
        <w:rPr>
          <w:rFonts w:ascii="Times New Roman" w:hAnsi="Times New Roman" w:cs="Times New Roman"/>
          <w:lang w:val="en-US"/>
        </w:rPr>
        <w:t xml:space="preserve">, Rebuilding the Household Architecture of Minoan Crete: </w:t>
      </w:r>
      <w:proofErr w:type="gramStart"/>
      <w:r w:rsidR="00E522C5" w:rsidRPr="005D30FB">
        <w:rPr>
          <w:rFonts w:ascii="Times New Roman" w:hAnsi="Times New Roman" w:cs="Times New Roman"/>
          <w:lang w:val="en-US"/>
        </w:rPr>
        <w:t>the</w:t>
      </w:r>
      <w:proofErr w:type="gramEnd"/>
      <w:r w:rsidR="00E522C5" w:rsidRPr="005D30FB">
        <w:rPr>
          <w:rFonts w:ascii="Times New Roman" w:hAnsi="Times New Roman" w:cs="Times New Roman"/>
          <w:lang w:val="en-US"/>
        </w:rPr>
        <w:t xml:space="preserve"> Virtual Model of the VAP House at Ayia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Triada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, in G. Gallo, V. La Rosa, F. Stanco, </w:t>
      </w:r>
      <w:r w:rsidR="00E522C5" w:rsidRPr="005D30FB">
        <w:rPr>
          <w:rFonts w:ascii="Times New Roman" w:hAnsi="Times New Roman" w:cs="Times New Roman"/>
          <w:bCs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(eds),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Radamante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al computer. </w:t>
      </w:r>
      <w:r w:rsidR="00E522C5" w:rsidRPr="005D30FB">
        <w:rPr>
          <w:rFonts w:ascii="Times New Roman" w:hAnsi="Times New Roman" w:cs="Times New Roman"/>
          <w:i/>
        </w:rPr>
        <w:t>Archeologia e informatica nel mondo minoico: l’esperienza catanese</w:t>
      </w:r>
      <w:r w:rsidR="00E522C5" w:rsidRPr="005D30FB">
        <w:rPr>
          <w:rFonts w:ascii="Times New Roman" w:hAnsi="Times New Roman" w:cs="Times New Roman"/>
        </w:rPr>
        <w:t xml:space="preserve">, Palermo: Regione Siciliana, pp. 125-135 </w:t>
      </w:r>
    </w:p>
    <w:p w14:paraId="68604EA9" w14:textId="77777777" w:rsidR="00E522C5" w:rsidRPr="005D30FB" w:rsidRDefault="00E522C5" w:rsidP="00E522C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1B68F39" w14:textId="3F46E607" w:rsidR="00E522C5" w:rsidRPr="005D30FB" w:rsidRDefault="00202FA5" w:rsidP="00E5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</w:t>
      </w:r>
      <w:r w:rsidR="00714634" w:rsidRPr="005D30FB">
        <w:rPr>
          <w:rFonts w:ascii="Times New Roman" w:hAnsi="Times New Roman" w:cs="Times New Roman"/>
        </w:rPr>
        <w:t>3</w:t>
      </w:r>
      <w:r w:rsidRPr="005D30FB">
        <w:rPr>
          <w:rFonts w:ascii="Times New Roman" w:hAnsi="Times New Roman" w:cs="Times New Roman"/>
        </w:rPr>
        <w:t>.</w:t>
      </w:r>
      <w:r w:rsidRPr="005D30FB">
        <w:rPr>
          <w:rFonts w:ascii="Times New Roman" w:hAnsi="Times New Roman" w:cs="Times New Roman"/>
        </w:rPr>
        <w:tab/>
      </w:r>
      <w:r w:rsidR="00E522C5" w:rsidRPr="005D30FB">
        <w:rPr>
          <w:rFonts w:ascii="Times New Roman" w:hAnsi="Times New Roman" w:cs="Times New Roman"/>
        </w:rPr>
        <w:t xml:space="preserve">F. Stanco, </w:t>
      </w:r>
      <w:r w:rsidR="00E522C5" w:rsidRPr="005D30FB">
        <w:rPr>
          <w:rFonts w:ascii="Times New Roman" w:hAnsi="Times New Roman" w:cs="Times New Roman"/>
          <w:b/>
          <w:bCs/>
        </w:rPr>
        <w:t>D. Tanasi</w:t>
      </w:r>
      <w:r w:rsidR="00E522C5" w:rsidRPr="005D30FB">
        <w:rPr>
          <w:rFonts w:ascii="Times New Roman" w:hAnsi="Times New Roman" w:cs="Times New Roman"/>
        </w:rPr>
        <w:t>, C. Guarnera, G. Gallo</w:t>
      </w:r>
      <w:r w:rsidR="007A53EC" w:rsidRPr="005D30FB">
        <w:rPr>
          <w:rFonts w:ascii="Times New Roman" w:hAnsi="Times New Roman" w:cs="Times New Roman"/>
        </w:rPr>
        <w:t xml:space="preserve"> 2011</w:t>
      </w:r>
      <w:r w:rsidR="00E522C5" w:rsidRPr="005D30FB">
        <w:rPr>
          <w:rFonts w:ascii="Times New Roman" w:hAnsi="Times New Roman" w:cs="Times New Roman"/>
        </w:rPr>
        <w:t xml:space="preserve">, Classification of decorative patterns in the Minoan pottery of Kamares style, G. Gallo, V. La Rosa, F. Stanco, </w:t>
      </w:r>
      <w:r w:rsidR="00E522C5" w:rsidRPr="005D30FB">
        <w:rPr>
          <w:rFonts w:ascii="Times New Roman" w:hAnsi="Times New Roman" w:cs="Times New Roman"/>
          <w:bCs/>
        </w:rPr>
        <w:t>D. Tanasi</w:t>
      </w:r>
      <w:r w:rsidR="00E522C5" w:rsidRPr="005D30FB">
        <w:rPr>
          <w:rFonts w:ascii="Times New Roman" w:hAnsi="Times New Roman" w:cs="Times New Roman"/>
        </w:rPr>
        <w:t xml:space="preserve"> (eds), </w:t>
      </w:r>
      <w:r w:rsidR="00E522C5" w:rsidRPr="005D30FB">
        <w:rPr>
          <w:rFonts w:ascii="Times New Roman" w:hAnsi="Times New Roman" w:cs="Times New Roman"/>
          <w:i/>
        </w:rPr>
        <w:t>Radamante al computer. Archeologia e informatica nel mondo minoico: l’esperienza catanese</w:t>
      </w:r>
      <w:r w:rsidR="00E522C5" w:rsidRPr="005D30FB">
        <w:rPr>
          <w:rFonts w:ascii="Times New Roman" w:hAnsi="Times New Roman" w:cs="Times New Roman"/>
        </w:rPr>
        <w:t>, Palermo: Regione Siciliana, pp. 19-50.</w:t>
      </w:r>
    </w:p>
    <w:p w14:paraId="63A151C6" w14:textId="77777777" w:rsidR="00E522C5" w:rsidRPr="005D30FB" w:rsidRDefault="00E522C5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 xml:space="preserve"> </w:t>
      </w:r>
    </w:p>
    <w:p w14:paraId="3ECB117D" w14:textId="6B5D4086" w:rsidR="00E522C5" w:rsidRPr="005D30FB" w:rsidRDefault="00202FA5" w:rsidP="00E5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</w:t>
      </w:r>
      <w:r w:rsidR="00714634" w:rsidRPr="005D30FB">
        <w:rPr>
          <w:rFonts w:ascii="Times New Roman" w:hAnsi="Times New Roman" w:cs="Times New Roman"/>
        </w:rPr>
        <w:t>2</w:t>
      </w:r>
      <w:r w:rsidRPr="005D30FB">
        <w:rPr>
          <w:rFonts w:ascii="Times New Roman" w:hAnsi="Times New Roman" w:cs="Times New Roman"/>
        </w:rPr>
        <w:t>.</w:t>
      </w:r>
      <w:r w:rsidRPr="005D30FB">
        <w:rPr>
          <w:rFonts w:ascii="Times New Roman" w:hAnsi="Times New Roman" w:cs="Times New Roman"/>
        </w:rPr>
        <w:tab/>
      </w:r>
      <w:r w:rsidR="00E522C5" w:rsidRPr="005D30FB">
        <w:rPr>
          <w:rFonts w:ascii="Times New Roman" w:hAnsi="Times New Roman" w:cs="Times New Roman"/>
        </w:rPr>
        <w:t xml:space="preserve">F. Stanco, </w:t>
      </w:r>
      <w:r w:rsidR="00E522C5" w:rsidRPr="005D30FB">
        <w:rPr>
          <w:rFonts w:ascii="Times New Roman" w:hAnsi="Times New Roman" w:cs="Times New Roman"/>
          <w:b/>
        </w:rPr>
        <w:t>D. Tanasi</w:t>
      </w:r>
      <w:r w:rsidR="00E522C5" w:rsidRPr="005D30FB">
        <w:rPr>
          <w:rFonts w:ascii="Times New Roman" w:hAnsi="Times New Roman" w:cs="Times New Roman"/>
        </w:rPr>
        <w:t xml:space="preserve"> 2011, Experiencing the Past: Computer Graphics in Archaeology, G. Gallo, V. La Rosa, F. Stanco, D. Tanasi (eds), </w:t>
      </w:r>
      <w:r w:rsidR="00E522C5" w:rsidRPr="005D30FB">
        <w:rPr>
          <w:rFonts w:ascii="Times New Roman" w:hAnsi="Times New Roman" w:cs="Times New Roman"/>
          <w:i/>
        </w:rPr>
        <w:t>Radamante al computer. Archeologia e informatica nel mondo minoico: l’esperienza catanese</w:t>
      </w:r>
      <w:r w:rsidR="00E522C5" w:rsidRPr="005D30FB">
        <w:rPr>
          <w:rFonts w:ascii="Times New Roman" w:hAnsi="Times New Roman" w:cs="Times New Roman"/>
        </w:rPr>
        <w:t>, Palermo: Regione Siciliana, pp. 51-87.</w:t>
      </w:r>
    </w:p>
    <w:p w14:paraId="4F4E8511" w14:textId="77777777" w:rsidR="00E522C5" w:rsidRPr="005D30FB" w:rsidRDefault="00E522C5" w:rsidP="00E522C5">
      <w:pPr>
        <w:pStyle w:val="Heading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F6ACC38" w14:textId="10951D53" w:rsidR="00E522C5" w:rsidRPr="005D30FB" w:rsidRDefault="00202FA5" w:rsidP="00E522C5">
      <w:pPr>
        <w:pStyle w:val="Heading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  <w:r w:rsidRPr="005D30FB">
        <w:rPr>
          <w:b w:val="0"/>
          <w:bCs w:val="0"/>
          <w:sz w:val="22"/>
          <w:szCs w:val="22"/>
        </w:rPr>
        <w:t>1</w:t>
      </w:r>
      <w:r w:rsidR="00714634" w:rsidRPr="005D30FB">
        <w:rPr>
          <w:b w:val="0"/>
          <w:bCs w:val="0"/>
          <w:sz w:val="22"/>
          <w:szCs w:val="22"/>
        </w:rPr>
        <w:t>1</w:t>
      </w:r>
      <w:r w:rsidRPr="005D30FB">
        <w:rPr>
          <w:b w:val="0"/>
          <w:bCs w:val="0"/>
          <w:sz w:val="22"/>
          <w:szCs w:val="22"/>
        </w:rPr>
        <w:t>.</w:t>
      </w:r>
      <w:r w:rsidRPr="005D30FB">
        <w:rPr>
          <w:b w:val="0"/>
          <w:bCs w:val="0"/>
          <w:sz w:val="22"/>
          <w:szCs w:val="22"/>
        </w:rPr>
        <w:tab/>
      </w:r>
      <w:r w:rsidR="00E522C5" w:rsidRPr="005D30FB">
        <w:rPr>
          <w:sz w:val="22"/>
          <w:szCs w:val="22"/>
        </w:rPr>
        <w:t>D. Tanasi</w:t>
      </w:r>
      <w:r w:rsidR="00E522C5" w:rsidRPr="005D30FB">
        <w:rPr>
          <w:b w:val="0"/>
          <w:sz w:val="22"/>
          <w:szCs w:val="22"/>
        </w:rPr>
        <w:t>, N. C. Vella 2011, Introduction, in D. Tanasi, N.C. Vella (eds), Site, Artefacts, Landscape: Prehistoric Borġ in-Nadur, Malta, Archaeopress Open Access, pp. 1-12.</w:t>
      </w:r>
    </w:p>
    <w:p w14:paraId="0F2931BA" w14:textId="77777777" w:rsidR="00E522C5" w:rsidRPr="005D30FB" w:rsidRDefault="00E522C5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655495" w14:textId="50CF8CE3" w:rsidR="00E522C5" w:rsidRPr="005D30FB" w:rsidRDefault="00202FA5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</w:t>
      </w:r>
      <w:r w:rsidR="00714634" w:rsidRPr="005D30FB">
        <w:rPr>
          <w:rFonts w:ascii="Times New Roman" w:hAnsi="Times New Roman" w:cs="Times New Roman"/>
          <w:bCs/>
          <w:lang w:val="en-US"/>
        </w:rPr>
        <w:t>0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 xml:space="preserve">D. Tanasi </w:t>
      </w:r>
      <w:r w:rsidR="00E522C5" w:rsidRPr="005D30FB">
        <w:rPr>
          <w:rFonts w:ascii="Times New Roman" w:hAnsi="Times New Roman" w:cs="Times New Roman"/>
          <w:lang w:val="en-US"/>
        </w:rPr>
        <w:t xml:space="preserve">2011, Chapter 4 - The Prehistoric Pottery, in D. Tanasi, N.C. Vella (eds), Site, Artefacts, Landscape: Prehistoric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in-Nadur, Malta,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Open Access, pp. 71-158.</w:t>
      </w:r>
    </w:p>
    <w:p w14:paraId="5C6AB1D1" w14:textId="77777777" w:rsidR="00E522C5" w:rsidRPr="005D30FB" w:rsidRDefault="00E522C5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4348907" w14:textId="02D7FDF7" w:rsidR="00E522C5" w:rsidRPr="005D30FB" w:rsidRDefault="00714634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9</w:t>
      </w:r>
      <w:r w:rsidR="00202FA5" w:rsidRPr="005D30FB">
        <w:rPr>
          <w:rFonts w:ascii="Times New Roman" w:hAnsi="Times New Roman" w:cs="Times New Roman"/>
          <w:lang w:val="en-US"/>
        </w:rPr>
        <w:t>.</w:t>
      </w:r>
      <w:r w:rsidR="00202FA5"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>N.</w:t>
      </w:r>
      <w:r w:rsidR="00202FA5" w:rsidRPr="005D30FB">
        <w:rPr>
          <w:rFonts w:ascii="Times New Roman" w:hAnsi="Times New Roman" w:cs="Times New Roman"/>
          <w:lang w:val="en-US"/>
        </w:rPr>
        <w:t xml:space="preserve"> </w:t>
      </w:r>
      <w:r w:rsidR="00E522C5" w:rsidRPr="005D30FB">
        <w:rPr>
          <w:rFonts w:ascii="Times New Roman" w:hAnsi="Times New Roman" w:cs="Times New Roman"/>
          <w:lang w:val="en-US"/>
        </w:rPr>
        <w:t xml:space="preserve">C. Vella, </w:t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M. Anastasi 2011, Chapter 9 - Mobility and transitions: the </w:t>
      </w:r>
      <w:proofErr w:type="gramStart"/>
      <w:r w:rsidR="00E522C5" w:rsidRPr="005D30FB">
        <w:rPr>
          <w:rFonts w:ascii="Times New Roman" w:hAnsi="Times New Roman" w:cs="Times New Roman"/>
          <w:lang w:val="en-US"/>
        </w:rPr>
        <w:t>south central</w:t>
      </w:r>
      <w:proofErr w:type="gramEnd"/>
      <w:r w:rsidR="00E522C5" w:rsidRPr="005D30FB">
        <w:rPr>
          <w:rFonts w:ascii="Times New Roman" w:hAnsi="Times New Roman" w:cs="Times New Roman"/>
          <w:lang w:val="en-US"/>
        </w:rPr>
        <w:t xml:space="preserve"> Mediterranean on the eve of history, in D. Tanasi, N.C. Vella (eds), Site, Artefacts, Landscape: Prehistoric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in-Nadur, Malta,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Open Access, pp. 251-282.</w:t>
      </w:r>
    </w:p>
    <w:p w14:paraId="6E798CCF" w14:textId="77777777" w:rsidR="00E522C5" w:rsidRPr="005D30FB" w:rsidRDefault="00E522C5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1BD50A" w14:textId="052855D7" w:rsidR="00E522C5" w:rsidRPr="005D30FB" w:rsidRDefault="00714634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8</w:t>
      </w:r>
      <w:r w:rsidR="00202FA5" w:rsidRPr="005D30FB">
        <w:rPr>
          <w:rFonts w:ascii="Times New Roman" w:hAnsi="Times New Roman" w:cs="Times New Roman"/>
          <w:bCs/>
          <w:lang w:val="en-US"/>
        </w:rPr>
        <w:t>.</w:t>
      </w:r>
      <w:r w:rsidR="00202FA5"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 xml:space="preserve">D. Tanasi </w:t>
      </w:r>
      <w:r w:rsidR="00E522C5" w:rsidRPr="005D30FB">
        <w:rPr>
          <w:rFonts w:ascii="Times New Roman" w:hAnsi="Times New Roman" w:cs="Times New Roman"/>
          <w:lang w:val="en-US"/>
        </w:rPr>
        <w:t xml:space="preserve">2011, Chapter 10 - Living and dying in a foreign country. Maltese immigrants in Middle Bronze Age Sicily, in D. Tanasi, N.C. Vella (eds.), Site, Artefacts, Landscape: Prehistoric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in-Nadur, Malta,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Open Access, pp. 283-337.</w:t>
      </w:r>
    </w:p>
    <w:p w14:paraId="6EC8B393" w14:textId="77777777" w:rsidR="00E522C5" w:rsidRPr="005D30FB" w:rsidRDefault="00E522C5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49E1187" w14:textId="41029F5C" w:rsidR="00E522C5" w:rsidRPr="005D30FB" w:rsidRDefault="00714634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7</w:t>
      </w:r>
      <w:r w:rsidR="00202FA5" w:rsidRPr="005D30FB">
        <w:rPr>
          <w:rFonts w:ascii="Times New Roman" w:hAnsi="Times New Roman" w:cs="Times New Roman"/>
          <w:lang w:val="en-US"/>
        </w:rPr>
        <w:t>.</w:t>
      </w:r>
      <w:r w:rsidR="00202FA5"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 xml:space="preserve">F. Stanco, </w:t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2011, Chapter 13 - Virtual reconstruction of the Borg in-Nadur megalithic temple, in D. Tanasi, N.C. Vella (eds), Site, Artefacts, Landscape: Prehistoric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Borġ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in-Nadur, Malta, Oxford: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Open Access, pp. 393-411. </w:t>
      </w:r>
    </w:p>
    <w:p w14:paraId="5F133D16" w14:textId="77777777" w:rsidR="00E522C5" w:rsidRPr="005D30FB" w:rsidRDefault="00E522C5" w:rsidP="00E52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01B550E" w14:textId="6EF659C8" w:rsidR="00E522C5" w:rsidRPr="005D30FB" w:rsidRDefault="00714634" w:rsidP="00E522C5">
      <w:pPr>
        <w:pStyle w:val="Heading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  <w:r w:rsidRPr="005D30FB">
        <w:rPr>
          <w:b w:val="0"/>
          <w:bCs w:val="0"/>
          <w:sz w:val="22"/>
          <w:szCs w:val="22"/>
          <w:lang w:val="en-US"/>
        </w:rPr>
        <w:t>6</w:t>
      </w:r>
      <w:r w:rsidR="00202FA5" w:rsidRPr="005D30FB">
        <w:rPr>
          <w:b w:val="0"/>
          <w:bCs w:val="0"/>
          <w:sz w:val="22"/>
          <w:szCs w:val="22"/>
          <w:lang w:val="en-US"/>
        </w:rPr>
        <w:t>.</w:t>
      </w:r>
      <w:r w:rsidR="00202FA5" w:rsidRPr="005D30FB">
        <w:rPr>
          <w:b w:val="0"/>
          <w:bCs w:val="0"/>
          <w:sz w:val="22"/>
          <w:szCs w:val="22"/>
          <w:lang w:val="en-US"/>
        </w:rPr>
        <w:tab/>
      </w:r>
      <w:r w:rsidR="00E522C5" w:rsidRPr="005D30FB">
        <w:rPr>
          <w:sz w:val="22"/>
          <w:szCs w:val="22"/>
          <w:lang w:val="en-US"/>
        </w:rPr>
        <w:t>D. Tanasi</w:t>
      </w:r>
      <w:r w:rsidR="00E522C5" w:rsidRPr="005D30FB">
        <w:rPr>
          <w:b w:val="0"/>
          <w:sz w:val="22"/>
          <w:szCs w:val="22"/>
          <w:lang w:val="en-US"/>
        </w:rPr>
        <w:t xml:space="preserve">, N. C. Vella 2011, Taking stock, in D. Tanasi, N.C. Vella (eds), Site, Artefacts, Landscape: Prehistoric </w:t>
      </w:r>
      <w:proofErr w:type="spellStart"/>
      <w:r w:rsidR="00E522C5" w:rsidRPr="005D30FB">
        <w:rPr>
          <w:b w:val="0"/>
          <w:sz w:val="22"/>
          <w:szCs w:val="22"/>
          <w:lang w:val="en-US"/>
        </w:rPr>
        <w:t>Borġ</w:t>
      </w:r>
      <w:proofErr w:type="spellEnd"/>
      <w:r w:rsidR="00E522C5" w:rsidRPr="005D30FB">
        <w:rPr>
          <w:b w:val="0"/>
          <w:sz w:val="22"/>
          <w:szCs w:val="22"/>
          <w:lang w:val="en-US"/>
        </w:rPr>
        <w:t xml:space="preserve"> in-Nadur, Malta, Oxford: </w:t>
      </w:r>
      <w:proofErr w:type="spellStart"/>
      <w:r w:rsidR="00E522C5" w:rsidRPr="005D30FB">
        <w:rPr>
          <w:b w:val="0"/>
          <w:sz w:val="22"/>
          <w:szCs w:val="22"/>
          <w:lang w:val="en-US"/>
        </w:rPr>
        <w:t>Archaeopress</w:t>
      </w:r>
      <w:proofErr w:type="spellEnd"/>
      <w:r w:rsidR="00E522C5" w:rsidRPr="005D30FB">
        <w:rPr>
          <w:b w:val="0"/>
          <w:sz w:val="22"/>
          <w:szCs w:val="22"/>
          <w:lang w:val="en-US"/>
        </w:rPr>
        <w:t xml:space="preserve"> Open Access, pp. 413-417.</w:t>
      </w:r>
    </w:p>
    <w:p w14:paraId="5A229DB9" w14:textId="77777777" w:rsidR="00281A38" w:rsidRPr="005D30FB" w:rsidRDefault="00281A38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3ABE6EC" w14:textId="7B602C54" w:rsidR="00E522C5" w:rsidRPr="005D30FB" w:rsidRDefault="00714634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5</w:t>
      </w:r>
      <w:r w:rsidR="00202FA5" w:rsidRPr="005D30FB">
        <w:rPr>
          <w:rFonts w:ascii="Times New Roman" w:hAnsi="Times New Roman" w:cs="Times New Roman"/>
          <w:lang w:val="en-US"/>
        </w:rPr>
        <w:t>.</w:t>
      </w:r>
      <w:r w:rsidR="00202FA5"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 xml:space="preserve">F. Stanco, </w:t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2011, Experiencing the Past. Computer Graphics in Archaeology, in F. Stanco, S. Battiato, G. Gallo (eds), </w:t>
      </w:r>
      <w:r w:rsidR="00E522C5" w:rsidRPr="005D30FB">
        <w:rPr>
          <w:rFonts w:ascii="Times New Roman" w:hAnsi="Times New Roman" w:cs="Times New Roman"/>
          <w:i/>
          <w:lang w:val="en-US"/>
        </w:rPr>
        <w:t>Digital Imaging for Cultural Heritage: Analysis, Restoration and Reconstruction of Ancient Artifacts</w:t>
      </w:r>
      <w:r w:rsidR="00E522C5" w:rsidRPr="005D30FB">
        <w:rPr>
          <w:rFonts w:ascii="Times New Roman" w:hAnsi="Times New Roman" w:cs="Times New Roman"/>
          <w:lang w:val="en-US"/>
        </w:rPr>
        <w:t xml:space="preserve">, Boca Raton: CRC Press-Taylor &amp; Francis, pp. 1-37, </w:t>
      </w:r>
    </w:p>
    <w:p w14:paraId="14C6A176" w14:textId="77777777" w:rsidR="00E522C5" w:rsidRPr="005D30FB" w:rsidRDefault="00E522C5" w:rsidP="00E522C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</w:p>
    <w:p w14:paraId="232CE869" w14:textId="0D4450A1" w:rsidR="00E522C5" w:rsidRDefault="00714634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lastRenderedPageBreak/>
        <w:t>4</w:t>
      </w:r>
      <w:r w:rsidR="00202FA5" w:rsidRPr="005D30FB">
        <w:rPr>
          <w:rFonts w:ascii="Times New Roman" w:hAnsi="Times New Roman" w:cs="Times New Roman"/>
          <w:lang w:val="en-US"/>
        </w:rPr>
        <w:t>.</w:t>
      </w:r>
      <w:r w:rsidR="00202FA5" w:rsidRPr="005D30FB">
        <w:rPr>
          <w:rFonts w:ascii="Times New Roman" w:hAnsi="Times New Roman" w:cs="Times New Roman"/>
          <w:lang w:val="en-US"/>
        </w:rPr>
        <w:tab/>
      </w:r>
      <w:r w:rsidR="00E522C5" w:rsidRPr="005D30FB">
        <w:rPr>
          <w:rFonts w:ascii="Times New Roman" w:hAnsi="Times New Roman" w:cs="Times New Roman"/>
          <w:lang w:val="en-US"/>
        </w:rPr>
        <w:t xml:space="preserve">F. Stanco, </w:t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, F. Stanco, C. Guarnera, G. Gallo 2011, Automatic classification of decorative patterns in the Minoan pottery of Kamares style, in C.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Papaodysseus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 xml:space="preserve"> (ed), </w:t>
      </w:r>
      <w:r w:rsidR="00E522C5" w:rsidRPr="005D30FB">
        <w:rPr>
          <w:rFonts w:ascii="Times New Roman" w:hAnsi="Times New Roman" w:cs="Times New Roman"/>
          <w:i/>
          <w:lang w:val="en-US"/>
        </w:rPr>
        <w:t>Pattern Recognition and Signal Processing in Archaeometry: Mathematical and Computational Solutions for Archeology</w:t>
      </w:r>
      <w:r w:rsidR="00E522C5" w:rsidRPr="005D30FB">
        <w:rPr>
          <w:rFonts w:ascii="Times New Roman" w:hAnsi="Times New Roman" w:cs="Times New Roman"/>
          <w:lang w:val="en-US"/>
        </w:rPr>
        <w:t>, Hershey: IGI Global 2011, pp. 186-211.</w:t>
      </w:r>
    </w:p>
    <w:p w14:paraId="69634B57" w14:textId="77777777" w:rsidR="00135E52" w:rsidRPr="005D30FB" w:rsidRDefault="00135E52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EE3EDBE" w14:textId="428036E1" w:rsidR="00E522C5" w:rsidRPr="005D30FB" w:rsidRDefault="00714634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3</w:t>
      </w:r>
      <w:r w:rsidR="00202FA5" w:rsidRPr="005D30FB">
        <w:rPr>
          <w:rFonts w:ascii="Times New Roman" w:hAnsi="Times New Roman" w:cs="Times New Roman"/>
        </w:rPr>
        <w:t>.</w:t>
      </w:r>
      <w:r w:rsidR="00202FA5" w:rsidRPr="005D30FB">
        <w:rPr>
          <w:rFonts w:ascii="Times New Roman" w:hAnsi="Times New Roman" w:cs="Times New Roman"/>
        </w:rPr>
        <w:tab/>
      </w:r>
      <w:r w:rsidR="00E522C5" w:rsidRPr="005D30FB">
        <w:rPr>
          <w:rFonts w:ascii="Times New Roman" w:hAnsi="Times New Roman" w:cs="Times New Roman"/>
        </w:rPr>
        <w:t xml:space="preserve">F. Stanco, </w:t>
      </w:r>
      <w:r w:rsidR="00E522C5" w:rsidRPr="005D30FB">
        <w:rPr>
          <w:rFonts w:ascii="Times New Roman" w:hAnsi="Times New Roman" w:cs="Times New Roman"/>
          <w:b/>
        </w:rPr>
        <w:t>D. Tanasi</w:t>
      </w:r>
      <w:r w:rsidR="00E522C5" w:rsidRPr="005D30FB">
        <w:rPr>
          <w:rFonts w:ascii="Times New Roman" w:hAnsi="Times New Roman" w:cs="Times New Roman"/>
        </w:rPr>
        <w:t xml:space="preserve"> 2009, Il 3d modeling in archeologia: il caso della Montagna di Polizzello, in C. Guzzone, D. Palermo, R. Panvini (eds), </w:t>
      </w:r>
      <w:r w:rsidR="00E522C5" w:rsidRPr="005D30FB">
        <w:rPr>
          <w:rFonts w:ascii="Times New Roman" w:hAnsi="Times New Roman" w:cs="Times New Roman"/>
          <w:i/>
        </w:rPr>
        <w:t>Montagna di Polizzello. Campagna di scavo 2004</w:t>
      </w:r>
      <w:r w:rsidR="00E522C5" w:rsidRPr="005D30FB">
        <w:rPr>
          <w:rFonts w:ascii="Times New Roman" w:hAnsi="Times New Roman" w:cs="Times New Roman"/>
        </w:rPr>
        <w:t xml:space="preserve">, Viterbo: Betagamma, pp. 311-316. </w:t>
      </w:r>
    </w:p>
    <w:p w14:paraId="592440DA" w14:textId="77777777" w:rsidR="00E522C5" w:rsidRPr="005D30FB" w:rsidRDefault="00E522C5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D8D930" w14:textId="42AEA987" w:rsidR="00E522C5" w:rsidRPr="005D30FB" w:rsidRDefault="00714634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</w:rPr>
        <w:t>2</w:t>
      </w:r>
      <w:r w:rsidR="00202FA5" w:rsidRPr="005D30FB">
        <w:rPr>
          <w:rFonts w:ascii="Times New Roman" w:hAnsi="Times New Roman" w:cs="Times New Roman"/>
          <w:bCs/>
        </w:rPr>
        <w:t>.</w:t>
      </w:r>
      <w:r w:rsidR="00202FA5" w:rsidRPr="005D30FB">
        <w:rPr>
          <w:rFonts w:ascii="Times New Roman" w:hAnsi="Times New Roman" w:cs="Times New Roman"/>
          <w:bCs/>
        </w:rPr>
        <w:tab/>
      </w:r>
      <w:r w:rsidR="00E522C5" w:rsidRPr="005D30FB">
        <w:rPr>
          <w:rFonts w:ascii="Times New Roman" w:hAnsi="Times New Roman" w:cs="Times New Roman"/>
          <w:b/>
        </w:rPr>
        <w:t xml:space="preserve">D. Tanasi </w:t>
      </w:r>
      <w:r w:rsidR="00E522C5" w:rsidRPr="005D30FB">
        <w:rPr>
          <w:rFonts w:ascii="Times New Roman" w:hAnsi="Times New Roman" w:cs="Times New Roman"/>
        </w:rPr>
        <w:t xml:space="preserve">2009, Il settore settentrionale dell’acropoli, in C. Guzzone, D. Palermo, R. Panvini (eds), </w:t>
      </w:r>
      <w:r w:rsidR="00E522C5" w:rsidRPr="005D30FB">
        <w:rPr>
          <w:rFonts w:ascii="Times New Roman" w:hAnsi="Times New Roman" w:cs="Times New Roman"/>
          <w:i/>
        </w:rPr>
        <w:t xml:space="preserve">Montagna di Polizzello. </w:t>
      </w:r>
      <w:r w:rsidR="00E522C5" w:rsidRPr="005D30FB">
        <w:rPr>
          <w:rFonts w:ascii="Times New Roman" w:hAnsi="Times New Roman" w:cs="Times New Roman"/>
          <w:i/>
          <w:lang w:val="en-US"/>
        </w:rPr>
        <w:t xml:space="preserve">Campagna di </w:t>
      </w:r>
      <w:proofErr w:type="spellStart"/>
      <w:r w:rsidR="00E522C5" w:rsidRPr="005D30FB">
        <w:rPr>
          <w:rFonts w:ascii="Times New Roman" w:hAnsi="Times New Roman" w:cs="Times New Roman"/>
          <w:i/>
          <w:lang w:val="en-US"/>
        </w:rPr>
        <w:t>scavo</w:t>
      </w:r>
      <w:proofErr w:type="spellEnd"/>
      <w:r w:rsidR="00E522C5" w:rsidRPr="005D30FB">
        <w:rPr>
          <w:rFonts w:ascii="Times New Roman" w:hAnsi="Times New Roman" w:cs="Times New Roman"/>
          <w:i/>
          <w:lang w:val="en-US"/>
        </w:rPr>
        <w:t xml:space="preserve"> 2004</w:t>
      </w:r>
      <w:r w:rsidR="00E522C5" w:rsidRPr="005D30FB">
        <w:rPr>
          <w:rFonts w:ascii="Times New Roman" w:hAnsi="Times New Roman" w:cs="Times New Roman"/>
          <w:lang w:val="en-US"/>
        </w:rPr>
        <w:t xml:space="preserve">, pp. 4-117, Viterbo: </w:t>
      </w:r>
      <w:proofErr w:type="spellStart"/>
      <w:r w:rsidR="00E522C5" w:rsidRPr="005D30FB">
        <w:rPr>
          <w:rFonts w:ascii="Times New Roman" w:hAnsi="Times New Roman" w:cs="Times New Roman"/>
          <w:lang w:val="en-US"/>
        </w:rPr>
        <w:t>Betagamma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.</w:t>
      </w:r>
    </w:p>
    <w:p w14:paraId="4010F927" w14:textId="77777777" w:rsidR="00E522C5" w:rsidRPr="005D30FB" w:rsidRDefault="00E522C5" w:rsidP="00E522C5">
      <w:pPr>
        <w:spacing w:after="0" w:line="240" w:lineRule="auto"/>
        <w:jc w:val="both"/>
        <w:rPr>
          <w:rFonts w:ascii="Times New Roman" w:hAnsi="Times New Roman" w:cs="Times New Roman"/>
          <w:b/>
          <w:smallCaps/>
          <w:lang w:val="en-US"/>
        </w:rPr>
      </w:pPr>
    </w:p>
    <w:p w14:paraId="66332A87" w14:textId="4A61E693" w:rsidR="00E522C5" w:rsidRPr="005D30FB" w:rsidRDefault="00714634" w:rsidP="00E52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</w:t>
      </w:r>
      <w:r w:rsidR="00202FA5" w:rsidRPr="005D30FB">
        <w:rPr>
          <w:rFonts w:ascii="Times New Roman" w:hAnsi="Times New Roman" w:cs="Times New Roman"/>
          <w:bCs/>
          <w:lang w:val="en-US"/>
        </w:rPr>
        <w:t>.</w:t>
      </w:r>
      <w:r w:rsidR="00202FA5" w:rsidRPr="005D30FB">
        <w:rPr>
          <w:rFonts w:ascii="Times New Roman" w:hAnsi="Times New Roman" w:cs="Times New Roman"/>
          <w:bCs/>
          <w:lang w:val="en-US"/>
        </w:rPr>
        <w:tab/>
      </w:r>
      <w:r w:rsidR="00E522C5" w:rsidRPr="005D30FB">
        <w:rPr>
          <w:rFonts w:ascii="Times New Roman" w:hAnsi="Times New Roman" w:cs="Times New Roman"/>
          <w:b/>
          <w:lang w:val="en-US"/>
        </w:rPr>
        <w:t>D. Tanasi</w:t>
      </w:r>
      <w:r w:rsidR="00E522C5" w:rsidRPr="005D30FB">
        <w:rPr>
          <w:rFonts w:ascii="Times New Roman" w:hAnsi="Times New Roman" w:cs="Times New Roman"/>
          <w:lang w:val="en-US"/>
        </w:rPr>
        <w:t xml:space="preserve"> 2007, A Late Bronze Age upland sanctuary in the core of </w:t>
      </w:r>
      <w:proofErr w:type="spellStart"/>
      <w:proofErr w:type="gramStart"/>
      <w:r w:rsidR="00E522C5" w:rsidRPr="005D30FB">
        <w:rPr>
          <w:rFonts w:ascii="Times New Roman" w:hAnsi="Times New Roman" w:cs="Times New Roman"/>
          <w:lang w:val="en-US"/>
        </w:rPr>
        <w:t>Sikania</w:t>
      </w:r>
      <w:proofErr w:type="spellEnd"/>
      <w:r w:rsidR="00E522C5" w:rsidRPr="005D30FB">
        <w:rPr>
          <w:rFonts w:ascii="Times New Roman" w:hAnsi="Times New Roman" w:cs="Times New Roman"/>
          <w:lang w:val="en-US"/>
        </w:rPr>
        <w:t>?,</w:t>
      </w:r>
      <w:proofErr w:type="gramEnd"/>
      <w:r w:rsidR="00E522C5" w:rsidRPr="005D30FB">
        <w:rPr>
          <w:rFonts w:ascii="Times New Roman" w:hAnsi="Times New Roman" w:cs="Times New Roman"/>
          <w:lang w:val="en-US"/>
        </w:rPr>
        <w:t xml:space="preserve"> in M. Fitzjohn (ed), </w:t>
      </w:r>
      <w:r w:rsidR="00E522C5" w:rsidRPr="005D30FB">
        <w:rPr>
          <w:rFonts w:ascii="Times New Roman" w:hAnsi="Times New Roman" w:cs="Times New Roman"/>
          <w:i/>
          <w:lang w:val="en-US"/>
        </w:rPr>
        <w:t>Uplands of Ancient Sicily and Calabria. The archaeology of landscape revisited</w:t>
      </w:r>
      <w:r w:rsidR="00E522C5" w:rsidRPr="005D30FB">
        <w:rPr>
          <w:rFonts w:ascii="Times New Roman" w:hAnsi="Times New Roman" w:cs="Times New Roman"/>
          <w:lang w:val="en-US"/>
        </w:rPr>
        <w:t>, London: Accordia Research Centre, University of London 2007, pp. 157-170.</w:t>
      </w:r>
    </w:p>
    <w:bookmarkEnd w:id="4"/>
    <w:p w14:paraId="2AB158CA" w14:textId="25C8A842" w:rsidR="00833A5F" w:rsidRPr="005D30FB" w:rsidRDefault="00833A5F" w:rsidP="004C5D7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56770E5" w14:textId="77777777" w:rsidR="00854C05" w:rsidRPr="005D30FB" w:rsidRDefault="00854C05" w:rsidP="004C5D7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FC90D9E" w14:textId="3C33CFA2" w:rsidR="0043250A" w:rsidRPr="0080661E" w:rsidRDefault="00714634" w:rsidP="004C5D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661E">
        <w:rPr>
          <w:rFonts w:ascii="Times New Roman" w:hAnsi="Times New Roman" w:cs="Times New Roman"/>
          <w:b/>
        </w:rPr>
        <w:t>C</w:t>
      </w:r>
      <w:r w:rsidR="0043250A" w:rsidRPr="0080661E">
        <w:rPr>
          <w:rFonts w:ascii="Times New Roman" w:hAnsi="Times New Roman" w:cs="Times New Roman"/>
          <w:b/>
        </w:rPr>
        <w:t xml:space="preserve">) </w:t>
      </w:r>
      <w:r w:rsidR="00B02B40" w:rsidRPr="0080661E">
        <w:rPr>
          <w:rFonts w:ascii="Times New Roman" w:hAnsi="Times New Roman" w:cs="Times New Roman"/>
          <w:b/>
        </w:rPr>
        <w:t>Refereed articles</w:t>
      </w:r>
      <w:r w:rsidR="00F06528" w:rsidRPr="0080661E">
        <w:rPr>
          <w:rFonts w:ascii="Times New Roman" w:hAnsi="Times New Roman" w:cs="Times New Roman"/>
          <w:b/>
        </w:rPr>
        <w:t xml:space="preserve"> in journals </w:t>
      </w:r>
    </w:p>
    <w:p w14:paraId="5906E4BA" w14:textId="27AE7169" w:rsidR="00F725C0" w:rsidRPr="00A93888" w:rsidRDefault="004344F3" w:rsidP="0020372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Hlk59371196"/>
      <w:bookmarkEnd w:id="6"/>
      <w:r w:rsidRPr="00A93888">
        <w:rPr>
          <w:rFonts w:ascii="Times New Roman" w:hAnsi="Times New Roman" w:cs="Times New Roman"/>
        </w:rPr>
        <w:t>7</w:t>
      </w:r>
      <w:r w:rsidR="00A93888" w:rsidRPr="00A93888">
        <w:rPr>
          <w:rFonts w:ascii="Times New Roman" w:hAnsi="Times New Roman" w:cs="Times New Roman"/>
        </w:rPr>
        <w:t>3</w:t>
      </w:r>
      <w:r w:rsidR="00F725C0" w:rsidRPr="00A93888">
        <w:rPr>
          <w:rFonts w:ascii="Times New Roman" w:hAnsi="Times New Roman" w:cs="Times New Roman"/>
        </w:rPr>
        <w:t xml:space="preserve">. R. Lanteri, </w:t>
      </w:r>
      <w:r w:rsidR="00F725C0" w:rsidRPr="00A93888">
        <w:rPr>
          <w:rFonts w:ascii="Times New Roman" w:hAnsi="Times New Roman" w:cs="Times New Roman"/>
          <w:b/>
          <w:bCs/>
        </w:rPr>
        <w:t>D. Tanasi</w:t>
      </w:r>
      <w:r w:rsidR="00F725C0" w:rsidRPr="00A93888">
        <w:rPr>
          <w:rFonts w:ascii="Times New Roman" w:hAnsi="Times New Roman" w:cs="Times New Roman"/>
        </w:rPr>
        <w:t xml:space="preserve">, N. Lercari, G. Jimenez Delgado, D. Calderone, P. Trapani, S. Hassam, In volo sopra Eloro. Remote sensing e visualizzazione 3D per l’interpretazione del paesaggio urbano di una colonia greca di Sicilia, Archeologia Aerea </w:t>
      </w:r>
      <w:r w:rsidR="002F36C8" w:rsidRPr="00A93888">
        <w:rPr>
          <w:rFonts w:ascii="Times New Roman" w:hAnsi="Times New Roman" w:cs="Times New Roman"/>
          <w:shd w:val="clear" w:color="auto" w:fill="FFFFFF"/>
        </w:rPr>
        <w:t>[accepted]</w:t>
      </w:r>
      <w:r w:rsidR="00F725C0" w:rsidRPr="00A93888">
        <w:rPr>
          <w:rFonts w:ascii="Times New Roman" w:hAnsi="Times New Roman" w:cs="Times New Roman"/>
        </w:rPr>
        <w:t>.</w:t>
      </w:r>
    </w:p>
    <w:p w14:paraId="7881865D" w14:textId="77777777" w:rsidR="00F725C0" w:rsidRPr="00A93888" w:rsidRDefault="00F725C0" w:rsidP="00A838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E3E59F" w14:textId="22CF10D1" w:rsidR="00760810" w:rsidRPr="00A93888" w:rsidRDefault="00760810" w:rsidP="00760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888">
        <w:rPr>
          <w:rFonts w:ascii="Times New Roman" w:hAnsi="Times New Roman" w:cs="Times New Roman"/>
        </w:rPr>
        <w:t>7</w:t>
      </w:r>
      <w:r w:rsidR="00A93888" w:rsidRPr="00A93888">
        <w:rPr>
          <w:rFonts w:ascii="Times New Roman" w:hAnsi="Times New Roman" w:cs="Times New Roman"/>
        </w:rPr>
        <w:t>2</w:t>
      </w:r>
      <w:r w:rsidRPr="00A93888">
        <w:rPr>
          <w:rFonts w:ascii="Times New Roman" w:hAnsi="Times New Roman" w:cs="Times New Roman"/>
        </w:rPr>
        <w:t xml:space="preserve">. C. Veca, </w:t>
      </w:r>
      <w:r w:rsidRPr="00A93888">
        <w:rPr>
          <w:rFonts w:ascii="Times New Roman" w:hAnsi="Times New Roman" w:cs="Times New Roman"/>
          <w:b/>
          <w:bCs/>
        </w:rPr>
        <w:t>D. Tanasi</w:t>
      </w:r>
      <w:r w:rsidRPr="00A93888">
        <w:rPr>
          <w:rFonts w:ascii="Times New Roman" w:hAnsi="Times New Roman" w:cs="Times New Roman"/>
        </w:rPr>
        <w:t xml:space="preserve">, </w:t>
      </w:r>
      <w:r w:rsidRPr="00A93888">
        <w:rPr>
          <w:rFonts w:ascii="Times New Roman" w:eastAsia="Times New Roman" w:hAnsi="Times New Roman" w:cs="Times New Roman"/>
        </w:rPr>
        <w:t xml:space="preserve">Trame intricate: i rapporti tra la Sicilia e Malta nell'età del Ferro e l’origine della </w:t>
      </w:r>
      <w:r w:rsidRPr="00A93888">
        <w:rPr>
          <w:rFonts w:ascii="Times New Roman" w:eastAsia="Times New Roman" w:hAnsi="Times New Roman" w:cs="Times New Roman"/>
          <w:i/>
          <w:iCs/>
        </w:rPr>
        <w:t>Baħrija ware</w:t>
      </w:r>
      <w:r w:rsidRPr="00A93888">
        <w:rPr>
          <w:rFonts w:ascii="Times New Roman" w:eastAsia="Times New Roman" w:hAnsi="Times New Roman" w:cs="Times New Roman"/>
        </w:rPr>
        <w:t xml:space="preserve">, Rivista di Scienze Preistoriche LXXIV S24, </w:t>
      </w:r>
      <w:r w:rsidR="00A93888" w:rsidRPr="00A93888">
        <w:rPr>
          <w:rFonts w:ascii="Times New Roman" w:hAnsi="Times New Roman" w:cs="Times New Roman"/>
          <w:shd w:val="clear" w:color="auto" w:fill="FFFFFF"/>
        </w:rPr>
        <w:t>[</w:t>
      </w:r>
      <w:proofErr w:type="spellStart"/>
      <w:r w:rsidR="00A93888" w:rsidRPr="00A93888">
        <w:rPr>
          <w:rFonts w:ascii="Times New Roman" w:hAnsi="Times New Roman" w:cs="Times New Roman"/>
          <w:shd w:val="clear" w:color="auto" w:fill="FFFFFF"/>
        </w:rPr>
        <w:t>accepted</w:t>
      </w:r>
      <w:proofErr w:type="spellEnd"/>
      <w:r w:rsidR="00A93888" w:rsidRPr="00A93888">
        <w:rPr>
          <w:rFonts w:ascii="Times New Roman" w:hAnsi="Times New Roman" w:cs="Times New Roman"/>
          <w:shd w:val="clear" w:color="auto" w:fill="FFFFFF"/>
        </w:rPr>
        <w:t>]</w:t>
      </w:r>
      <w:r w:rsidR="00A93888" w:rsidRPr="00A93888">
        <w:rPr>
          <w:rFonts w:ascii="Times New Roman" w:hAnsi="Times New Roman" w:cs="Times New Roman"/>
        </w:rPr>
        <w:t>.</w:t>
      </w:r>
    </w:p>
    <w:p w14:paraId="0AB44528" w14:textId="77777777" w:rsidR="00760810" w:rsidRPr="00A93888" w:rsidRDefault="00760810" w:rsidP="00A838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A8039" w14:textId="30ECE259" w:rsidR="00A83860" w:rsidRPr="00A93888" w:rsidRDefault="004344F3" w:rsidP="00A83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888">
        <w:rPr>
          <w:rFonts w:ascii="Times New Roman" w:hAnsi="Times New Roman" w:cs="Times New Roman"/>
        </w:rPr>
        <w:t>7</w:t>
      </w:r>
      <w:r w:rsidR="00CF31CC" w:rsidRPr="00A93888">
        <w:rPr>
          <w:rFonts w:ascii="Times New Roman" w:hAnsi="Times New Roman" w:cs="Times New Roman"/>
        </w:rPr>
        <w:t>1</w:t>
      </w:r>
      <w:r w:rsidR="00A83860" w:rsidRPr="00A93888">
        <w:rPr>
          <w:rFonts w:ascii="Times New Roman" w:hAnsi="Times New Roman" w:cs="Times New Roman"/>
        </w:rPr>
        <w:t xml:space="preserve">. </w:t>
      </w:r>
      <w:bookmarkStart w:id="7" w:name="_Hlk119926451"/>
      <w:r w:rsidR="00A83860" w:rsidRPr="00A93888">
        <w:rPr>
          <w:rFonts w:ascii="Times New Roman" w:hAnsi="Times New Roman" w:cs="Times New Roman"/>
        </w:rPr>
        <w:t xml:space="preserve">A. Magri, C. Veca, </w:t>
      </w:r>
      <w:r w:rsidR="00A83860" w:rsidRPr="00A93888">
        <w:rPr>
          <w:rFonts w:ascii="Times New Roman" w:hAnsi="Times New Roman" w:cs="Times New Roman"/>
          <w:b/>
          <w:bCs/>
        </w:rPr>
        <w:t>D. Tanasi</w:t>
      </w:r>
      <w:r w:rsidR="00760810" w:rsidRPr="00A93888">
        <w:rPr>
          <w:rFonts w:ascii="Times New Roman" w:hAnsi="Times New Roman" w:cs="Times New Roman"/>
          <w:b/>
          <w:bCs/>
        </w:rPr>
        <w:t xml:space="preserve"> </w:t>
      </w:r>
      <w:r w:rsidR="00760810" w:rsidRPr="00A93888">
        <w:rPr>
          <w:rFonts w:ascii="Times New Roman" w:hAnsi="Times New Roman" w:cs="Times New Roman"/>
        </w:rPr>
        <w:t>2024</w:t>
      </w:r>
      <w:r w:rsidR="00A83860" w:rsidRPr="00A93888">
        <w:rPr>
          <w:rFonts w:ascii="Times New Roman" w:hAnsi="Times New Roman" w:cs="Times New Roman"/>
        </w:rPr>
        <w:t>, Le strutture dolmeniche nell’arcipelago maltese dell’Età del Bronzo Antico. Architettura funeraria, cultura materiale e connessioni interregionali</w:t>
      </w:r>
      <w:bookmarkEnd w:id="7"/>
      <w:r w:rsidR="00A83860" w:rsidRPr="00A93888">
        <w:rPr>
          <w:rFonts w:ascii="Times New Roman" w:hAnsi="Times New Roman" w:cs="Times New Roman"/>
        </w:rPr>
        <w:t xml:space="preserve">, </w:t>
      </w:r>
      <w:r w:rsidR="00A83860" w:rsidRPr="00A93888">
        <w:rPr>
          <w:rFonts w:ascii="Times New Roman" w:eastAsia="Times New Roman" w:hAnsi="Times New Roman" w:cs="Times New Roman"/>
        </w:rPr>
        <w:t xml:space="preserve">Rivista di Scienze Preistoriche </w:t>
      </w:r>
      <w:r w:rsidR="00760810" w:rsidRPr="00A93888">
        <w:rPr>
          <w:rFonts w:ascii="Times New Roman" w:eastAsia="Times New Roman" w:hAnsi="Times New Roman" w:cs="Times New Roman"/>
        </w:rPr>
        <w:t>LXXIV S24, pp. 181-190.</w:t>
      </w:r>
    </w:p>
    <w:p w14:paraId="1422AFBE" w14:textId="2FF5D54B" w:rsidR="00A83860" w:rsidRPr="00A93888" w:rsidRDefault="00A83860" w:rsidP="005328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B4849E" w14:textId="0274DAC0" w:rsidR="0080661E" w:rsidRPr="00A93888" w:rsidRDefault="002F0B66" w:rsidP="002F0B66">
      <w:pPr>
        <w:pStyle w:val="Body"/>
        <w:jc w:val="both"/>
        <w:rPr>
          <w:rFonts w:ascii="Times New Roman" w:hAnsi="Times New Roman" w:cs="Times New Roman"/>
          <w:bCs/>
          <w:color w:val="auto"/>
        </w:rPr>
      </w:pPr>
      <w:r w:rsidRPr="00A93888">
        <w:rPr>
          <w:rFonts w:ascii="Times New Roman" w:hAnsi="Times New Roman" w:cs="Times New Roman"/>
          <w:bCs/>
          <w:color w:val="auto"/>
        </w:rPr>
        <w:t xml:space="preserve">70. M. Kraft, S. Hassam, P. Trapani, K. Kingsland, D. Calderone, S. </w:t>
      </w:r>
      <w:proofErr w:type="spellStart"/>
      <w:r w:rsidRPr="00A93888">
        <w:rPr>
          <w:rFonts w:ascii="Times New Roman" w:hAnsi="Times New Roman" w:cs="Times New Roman"/>
          <w:bCs/>
          <w:color w:val="auto"/>
        </w:rPr>
        <w:t>Hismiogullari</w:t>
      </w:r>
      <w:proofErr w:type="spellEnd"/>
      <w:r w:rsidRPr="00A93888">
        <w:rPr>
          <w:rFonts w:ascii="Times New Roman" w:hAnsi="Times New Roman" w:cs="Times New Roman"/>
          <w:bCs/>
          <w:color w:val="auto"/>
        </w:rPr>
        <w:t xml:space="preserve">, </w:t>
      </w:r>
      <w:r w:rsidRPr="00A93888">
        <w:rPr>
          <w:rFonts w:ascii="Times New Roman" w:hAnsi="Times New Roman" w:cs="Times New Roman"/>
          <w:b/>
          <w:color w:val="auto"/>
        </w:rPr>
        <w:t>D. Tanasi</w:t>
      </w:r>
      <w:r w:rsidRPr="00A93888">
        <w:rPr>
          <w:rFonts w:ascii="Times New Roman" w:hAnsi="Times New Roman" w:cs="Times New Roman"/>
          <w:bCs/>
          <w:color w:val="auto"/>
        </w:rPr>
        <w:t>,</w:t>
      </w:r>
      <w:r w:rsidRPr="00A93888">
        <w:rPr>
          <w:rFonts w:ascii="Times New Roman" w:hAnsi="Times New Roman" w:cs="Times New Roman"/>
          <w:bCs/>
          <w:color w:val="auto"/>
          <w:vertAlign w:val="superscript"/>
        </w:rPr>
        <w:t xml:space="preserve"> </w:t>
      </w:r>
      <w:r w:rsidRPr="00A93888">
        <w:rPr>
          <w:rFonts w:ascii="Times New Roman" w:eastAsia="Arial Unicode MS" w:hAnsi="Times New Roman" w:cs="Times New Roman"/>
          <w:bCs/>
          <w:color w:val="auto"/>
        </w:rPr>
        <w:t xml:space="preserve">Memory, Commemoration and Remembrance: The Holocaust in the Digital Age, </w:t>
      </w:r>
      <w:r w:rsidRPr="00A93888">
        <w:rPr>
          <w:rFonts w:ascii="Times New Roman" w:eastAsia="Arial Unicode MS" w:hAnsi="Times New Roman" w:cs="Times New Roman"/>
          <w:bCs/>
          <w:i/>
          <w:iCs/>
          <w:color w:val="auto"/>
        </w:rPr>
        <w:t>The Historian</w:t>
      </w:r>
      <w:r w:rsidRPr="00A93888">
        <w:rPr>
          <w:rFonts w:ascii="Times New Roman" w:eastAsia="Arial Unicode MS" w:hAnsi="Times New Roman" w:cs="Times New Roman"/>
          <w:bCs/>
          <w:color w:val="auto"/>
        </w:rPr>
        <w:t xml:space="preserve"> </w:t>
      </w:r>
      <w:r w:rsidR="0080661E" w:rsidRPr="00A93888">
        <w:rPr>
          <w:rFonts w:ascii="Times New Roman" w:hAnsi="Times New Roman" w:cs="Times New Roman"/>
          <w:bCs/>
          <w:color w:val="auto"/>
        </w:rPr>
        <w:t xml:space="preserve">xxx. </w:t>
      </w:r>
      <w:hyperlink r:id="rId13" w:tgtFrame="_blank" w:history="1">
        <w:r w:rsidR="0080661E" w:rsidRPr="00A93888">
          <w:rPr>
            <w:rStyle w:val="Hyperlink"/>
            <w:rFonts w:ascii="Times New Roman" w:hAnsi="Times New Roman" w:cs="Times New Roman"/>
            <w:bCs/>
          </w:rPr>
          <w:t>https://doi.org/10.1080/00182370.2024.2436308</w:t>
        </w:r>
      </w:hyperlink>
      <w:r w:rsidR="0080661E" w:rsidRPr="00A93888">
        <w:rPr>
          <w:rFonts w:ascii="Times New Roman" w:hAnsi="Times New Roman" w:cs="Times New Roman"/>
          <w:bCs/>
          <w:color w:val="auto"/>
        </w:rPr>
        <w:t> </w:t>
      </w:r>
    </w:p>
    <w:p w14:paraId="778EBB9B" w14:textId="77777777" w:rsidR="0080661E" w:rsidRPr="00A93888" w:rsidRDefault="0080661E" w:rsidP="002F0B66">
      <w:pPr>
        <w:pStyle w:val="Body"/>
        <w:jc w:val="both"/>
        <w:rPr>
          <w:rFonts w:ascii="Times New Roman" w:hAnsi="Times New Roman" w:cs="Times New Roman"/>
          <w:bCs/>
          <w:color w:val="auto"/>
        </w:rPr>
      </w:pPr>
    </w:p>
    <w:p w14:paraId="7F88454F" w14:textId="14AE557B" w:rsidR="00CF31CC" w:rsidRPr="00CF31CC" w:rsidRDefault="00CF31CC" w:rsidP="00CF3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en-US" w:eastAsia="it-IT"/>
        </w:rPr>
      </w:pPr>
      <w:r w:rsidRPr="00A93888">
        <w:rPr>
          <w:rFonts w:ascii="Times New Roman" w:hAnsi="Times New Roman" w:cs="Times New Roman"/>
          <w:lang w:val="en-US"/>
        </w:rPr>
        <w:t>69.</w:t>
      </w:r>
      <w:r w:rsidRPr="00A9388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r w:rsidRPr="00A93888">
        <w:rPr>
          <w:rFonts w:ascii="Times New Roman" w:eastAsia="Times New Roman" w:hAnsi="Times New Roman" w:cs="Times New Roman"/>
          <w:b/>
          <w:bCs/>
          <w:lang w:val="en-US" w:eastAsia="it-IT"/>
        </w:rPr>
        <w:t>D. Tanasi</w:t>
      </w:r>
      <w:r w:rsidRPr="00A93888">
        <w:rPr>
          <w:rFonts w:ascii="Times New Roman" w:eastAsia="Times New Roman" w:hAnsi="Times New Roman" w:cs="Times New Roman"/>
          <w:lang w:val="en-US" w:eastAsia="it-IT"/>
        </w:rPr>
        <w:t>, B. F. van Oppen de Ruiter, F. Florian</w:t>
      </w:r>
      <w:r w:rsidRPr="002F0B66">
        <w:rPr>
          <w:rFonts w:ascii="Times New Roman" w:eastAsia="Times New Roman" w:hAnsi="Times New Roman" w:cs="Times New Roman"/>
          <w:lang w:val="en-US" w:eastAsia="it-IT"/>
        </w:rPr>
        <w:t xml:space="preserve">, R. Pavlovic, L. M. Chiesa, I. </w:t>
      </w:r>
      <w:proofErr w:type="spellStart"/>
      <w:r w:rsidRPr="002F0B66">
        <w:rPr>
          <w:rFonts w:ascii="Times New Roman" w:eastAsia="Times New Roman" w:hAnsi="Times New Roman" w:cs="Times New Roman"/>
          <w:lang w:val="en-US" w:eastAsia="it-IT"/>
        </w:rPr>
        <w:t>Fochi</w:t>
      </w:r>
      <w:proofErr w:type="spellEnd"/>
      <w:r w:rsidRPr="002F0B66">
        <w:rPr>
          <w:rFonts w:ascii="Times New Roman" w:eastAsia="Times New Roman" w:hAnsi="Times New Roman" w:cs="Times New Roman"/>
          <w:lang w:val="en-US" w:eastAsia="it-IT"/>
        </w:rPr>
        <w:t xml:space="preserve">, C. Stani, L. Vaccari, D. Chaput, G. </w:t>
      </w:r>
      <w:proofErr w:type="spellStart"/>
      <w:r w:rsidRPr="002F0B66">
        <w:rPr>
          <w:rFonts w:ascii="Times New Roman" w:eastAsia="Times New Roman" w:hAnsi="Times New Roman" w:cs="Times New Roman"/>
          <w:lang w:val="en-US" w:eastAsia="it-IT"/>
        </w:rPr>
        <w:t>Samorini</w:t>
      </w:r>
      <w:proofErr w:type="spellEnd"/>
      <w:r w:rsidRPr="002F0B66">
        <w:rPr>
          <w:rFonts w:ascii="Times New Roman" w:eastAsia="Times New Roman" w:hAnsi="Times New Roman" w:cs="Times New Roman"/>
          <w:lang w:val="en-US" w:eastAsia="it-IT"/>
        </w:rPr>
        <w:t xml:space="preserve">, A. Pallavicini, A. S. Gaetano, S. </w:t>
      </w:r>
      <w:proofErr w:type="spellStart"/>
      <w:r w:rsidRPr="002F0B66">
        <w:rPr>
          <w:rFonts w:ascii="Times New Roman" w:eastAsia="Times New Roman" w:hAnsi="Times New Roman" w:cs="Times New Roman"/>
          <w:lang w:val="en-US" w:eastAsia="it-IT"/>
        </w:rPr>
        <w:t>Licen</w:t>
      </w:r>
      <w:proofErr w:type="spellEnd"/>
      <w:r w:rsidRPr="002F0B66">
        <w:rPr>
          <w:rFonts w:ascii="Times New Roman" w:eastAsia="Times New Roman" w:hAnsi="Times New Roman" w:cs="Times New Roman"/>
          <w:lang w:val="en-US" w:eastAsia="it-IT"/>
        </w:rPr>
        <w:t>, P. Barbieri, E. Greco 2024,</w:t>
      </w:r>
      <w:r w:rsidRPr="002F0B66">
        <w:rPr>
          <w:rFonts w:ascii="Times New Roman" w:hAnsi="Times New Roman" w:cs="Times New Roman"/>
          <w:lang w:val="en-US"/>
        </w:rPr>
        <w:t> </w:t>
      </w:r>
      <w:proofErr w:type="spellStart"/>
      <w:r w:rsidRPr="002F0B66">
        <w:rPr>
          <w:rFonts w:ascii="Times New Roman" w:hAnsi="Times New Roman" w:cs="Times New Roman"/>
          <w:lang w:val="en-US"/>
        </w:rPr>
        <w:t>Multianalytical</w:t>
      </w:r>
      <w:proofErr w:type="spellEnd"/>
      <w:r w:rsidRPr="002F0B66">
        <w:rPr>
          <w:rFonts w:ascii="Times New Roman" w:hAnsi="Times New Roman" w:cs="Times New Roman"/>
          <w:lang w:val="en-US"/>
        </w:rPr>
        <w:t xml:space="preserve"> investigation reveals psychotropic substances in a </w:t>
      </w:r>
      <w:proofErr w:type="spellStart"/>
      <w:r w:rsidRPr="002F0B66">
        <w:rPr>
          <w:rFonts w:ascii="Times New Roman" w:hAnsi="Times New Roman" w:cs="Times New Roman"/>
          <w:lang w:val="en-US"/>
        </w:rPr>
        <w:t>ptolemaic</w:t>
      </w:r>
      <w:proofErr w:type="spellEnd"/>
      <w:r w:rsidRPr="002F0B66">
        <w:rPr>
          <w:rFonts w:ascii="Times New Roman" w:hAnsi="Times New Roman" w:cs="Times New Roman"/>
          <w:lang w:val="en-US"/>
        </w:rPr>
        <w:t xml:space="preserve"> Egyptian vase, Scientific Reports 14, 27891 (2024). </w:t>
      </w:r>
      <w:hyperlink r:id="rId14" w:history="1">
        <w:r w:rsidRPr="0086519C">
          <w:rPr>
            <w:rStyle w:val="Hyperlink"/>
            <w:rFonts w:ascii="Times New Roman" w:hAnsi="Times New Roman" w:cs="Times New Roman"/>
            <w:lang w:val="en-US"/>
          </w:rPr>
          <w:t>https://doi.org/10.1038/s41598-024-78721-8</w:t>
        </w:r>
      </w:hyperlink>
      <w:r>
        <w:rPr>
          <w:rFonts w:ascii="Times New Roman" w:hAnsi="Times New Roman" w:cs="Times New Roman"/>
          <w:color w:val="FF0000"/>
          <w:lang w:val="en-US"/>
        </w:rPr>
        <w:t xml:space="preserve"> </w:t>
      </w:r>
    </w:p>
    <w:p w14:paraId="5872D6E9" w14:textId="77777777" w:rsidR="00CF31CC" w:rsidRDefault="00CF31CC" w:rsidP="00101D4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EA24298" w14:textId="29D7D77E" w:rsidR="00101D4F" w:rsidRPr="004344F3" w:rsidRDefault="00026564" w:rsidP="00101D4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344F3">
        <w:rPr>
          <w:rFonts w:ascii="Times New Roman" w:hAnsi="Times New Roman" w:cs="Times New Roman"/>
          <w:lang w:val="en-US"/>
        </w:rPr>
        <w:t>6</w:t>
      </w:r>
      <w:r w:rsidR="004344F3" w:rsidRPr="004344F3">
        <w:rPr>
          <w:rFonts w:ascii="Times New Roman" w:hAnsi="Times New Roman" w:cs="Times New Roman"/>
          <w:lang w:val="en-US"/>
        </w:rPr>
        <w:t>8</w:t>
      </w:r>
      <w:r w:rsidR="00101D4F" w:rsidRPr="004344F3">
        <w:rPr>
          <w:rFonts w:ascii="Times New Roman" w:hAnsi="Times New Roman" w:cs="Times New Roman"/>
          <w:lang w:val="en-US"/>
        </w:rPr>
        <w:t xml:space="preserve">. </w:t>
      </w:r>
      <w:r w:rsidR="00101D4F" w:rsidRPr="004344F3">
        <w:rPr>
          <w:rFonts w:ascii="Times New Roman" w:hAnsi="Times New Roman" w:cs="Times New Roman"/>
          <w:bCs/>
          <w:lang w:val="en-US"/>
        </w:rPr>
        <w:t xml:space="preserve">D. Calderone, N. </w:t>
      </w:r>
      <w:proofErr w:type="spellStart"/>
      <w:r w:rsidR="00101D4F" w:rsidRPr="004344F3">
        <w:rPr>
          <w:rFonts w:ascii="Times New Roman" w:hAnsi="Times New Roman" w:cs="Times New Roman"/>
          <w:bCs/>
          <w:lang w:val="en-US"/>
        </w:rPr>
        <w:t>Lercari</w:t>
      </w:r>
      <w:proofErr w:type="spellEnd"/>
      <w:r w:rsidR="00101D4F" w:rsidRPr="004344F3">
        <w:rPr>
          <w:rFonts w:ascii="Times New Roman" w:hAnsi="Times New Roman" w:cs="Times New Roman"/>
          <w:bCs/>
          <w:lang w:val="en-US"/>
        </w:rPr>
        <w:t xml:space="preserve">, </w:t>
      </w:r>
      <w:r w:rsidR="00101D4F" w:rsidRPr="004344F3">
        <w:rPr>
          <w:rFonts w:ascii="Times New Roman" w:hAnsi="Times New Roman" w:cs="Times New Roman"/>
          <w:b/>
          <w:lang w:val="en-US"/>
        </w:rPr>
        <w:t>D. Tanasi</w:t>
      </w:r>
      <w:r w:rsidR="00101D4F" w:rsidRPr="004344F3">
        <w:rPr>
          <w:rFonts w:ascii="Times New Roman" w:hAnsi="Times New Roman" w:cs="Times New Roman"/>
          <w:bCs/>
          <w:lang w:val="en-US"/>
        </w:rPr>
        <w:t>, D. Busch, R. Hom, R. Lanteri</w:t>
      </w:r>
      <w:r w:rsidR="00E25CF5" w:rsidRPr="004344F3">
        <w:rPr>
          <w:rFonts w:ascii="Times New Roman" w:hAnsi="Times New Roman" w:cs="Times New Roman"/>
          <w:bCs/>
          <w:lang w:val="en-US"/>
        </w:rPr>
        <w:t xml:space="preserve"> 2024</w:t>
      </w:r>
      <w:r w:rsidR="00101D4F" w:rsidRPr="004344F3">
        <w:rPr>
          <w:rFonts w:ascii="Times New Roman" w:hAnsi="Times New Roman" w:cs="Times New Roman"/>
          <w:bCs/>
          <w:lang w:val="en-US"/>
        </w:rPr>
        <w:t>, Tackling the Thorny Dilemma of Mapping Southeastern Sicily’s Coastal Archaeology Beneath Dense Mediterranean Vegetation: A Drone-based LiDAR Approach</w:t>
      </w:r>
      <w:r w:rsidR="00101D4F" w:rsidRPr="004344F3">
        <w:rPr>
          <w:rFonts w:ascii="Times New Roman" w:hAnsi="Times New Roman" w:cs="Times New Roman"/>
          <w:lang w:val="en-US"/>
        </w:rPr>
        <w:t>, Archaeological Prospections</w:t>
      </w:r>
      <w:r w:rsidR="004344F3" w:rsidRPr="004344F3">
        <w:rPr>
          <w:rFonts w:ascii="Times New Roman" w:hAnsi="Times New Roman" w:cs="Times New Roman"/>
          <w:lang w:val="en-US"/>
        </w:rPr>
        <w:t xml:space="preserve">, </w:t>
      </w:r>
      <w:hyperlink r:id="rId15" w:history="1">
        <w:r w:rsidR="004344F3" w:rsidRPr="004344F3">
          <w:rPr>
            <w:rStyle w:val="Hyperlink"/>
            <w:rFonts w:ascii="Times New Roman" w:hAnsi="Times New Roman" w:cs="Times New Roman"/>
            <w:lang w:val="en-US"/>
          </w:rPr>
          <w:t>https://doi.org/10.1002/arp.1956</w:t>
        </w:r>
      </w:hyperlink>
      <w:r w:rsidR="004344F3">
        <w:rPr>
          <w:rFonts w:ascii="Times New Roman" w:hAnsi="Times New Roman" w:cs="Times New Roman"/>
          <w:lang w:val="en-US"/>
        </w:rPr>
        <w:t xml:space="preserve"> </w:t>
      </w:r>
    </w:p>
    <w:p w14:paraId="299E6266" w14:textId="77777777" w:rsidR="00101D4F" w:rsidRDefault="00101D4F" w:rsidP="00532815">
      <w:pPr>
        <w:suppressLineNumber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3FBFF30" w14:textId="2E774B27" w:rsidR="00026564" w:rsidRPr="00026564" w:rsidRDefault="00026564" w:rsidP="00026564">
      <w:pPr>
        <w:spacing w:line="240" w:lineRule="auto"/>
        <w:ind w:hanging="2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026564">
        <w:rPr>
          <w:rFonts w:ascii="Times New Roman" w:hAnsi="Times New Roman" w:cs="Times New Roman"/>
          <w:lang w:val="en-US"/>
        </w:rPr>
        <w:t>6</w:t>
      </w:r>
      <w:r w:rsidR="004344F3">
        <w:rPr>
          <w:rFonts w:ascii="Times New Roman" w:hAnsi="Times New Roman" w:cs="Times New Roman"/>
          <w:lang w:val="en-US"/>
        </w:rPr>
        <w:t>7</w:t>
      </w:r>
      <w:r w:rsidRPr="00026564">
        <w:rPr>
          <w:rFonts w:ascii="Times New Roman" w:hAnsi="Times New Roman" w:cs="Times New Roman"/>
          <w:lang w:val="en-US"/>
        </w:rPr>
        <w:t xml:space="preserve">. </w:t>
      </w:r>
      <w:r w:rsidRPr="00026564">
        <w:rPr>
          <w:rFonts w:ascii="Times New Roman" w:hAnsi="Times New Roman" w:cs="Times New Roman"/>
          <w:b/>
          <w:bCs/>
          <w:lang w:val="en-US"/>
        </w:rPr>
        <w:t>D. Tanasi</w:t>
      </w:r>
      <w:r w:rsidRPr="00026564">
        <w:rPr>
          <w:rFonts w:ascii="Times New Roman" w:hAnsi="Times New Roman" w:cs="Times New Roman"/>
          <w:lang w:val="en-US"/>
        </w:rPr>
        <w:t xml:space="preserve">, K. Stroud, D. Cardona, D. Calderone, P. Trapani, F. Pirone 2024, </w:t>
      </w:r>
      <w:r w:rsidRPr="00026564">
        <w:rPr>
          <w:rFonts w:ascii="Times New Roman" w:hAnsi="Times New Roman" w:cs="Times New Roman"/>
          <w:shd w:val="clear" w:color="auto" w:fill="FFFFFF"/>
          <w:lang w:val="en-US"/>
        </w:rPr>
        <w:t xml:space="preserve">Digital Preservation and </w:t>
      </w:r>
      <w:proofErr w:type="spellStart"/>
      <w:r w:rsidRPr="00026564">
        <w:rPr>
          <w:rFonts w:ascii="Times New Roman" w:hAnsi="Times New Roman" w:cs="Times New Roman"/>
          <w:shd w:val="clear" w:color="auto" w:fill="FFFFFF"/>
          <w:lang w:val="en-US"/>
        </w:rPr>
        <w:t>Archaeoastronomical</w:t>
      </w:r>
      <w:proofErr w:type="spellEnd"/>
      <w:r w:rsidRPr="00026564">
        <w:rPr>
          <w:rFonts w:ascii="Times New Roman" w:hAnsi="Times New Roman" w:cs="Times New Roman"/>
          <w:shd w:val="clear" w:color="auto" w:fill="FFFFFF"/>
          <w:lang w:val="en-US"/>
        </w:rPr>
        <w:t xml:space="preserve"> Insights: 3D Digitization of Megalithic Heritage in the Maltese Archipelago, Journal of Applied Geophysics </w:t>
      </w:r>
      <w:r w:rsidR="002B7326">
        <w:rPr>
          <w:rFonts w:ascii="Times New Roman" w:hAnsi="Times New Roman" w:cs="Times New Roman"/>
          <w:shd w:val="clear" w:color="auto" w:fill="FFFFFF"/>
          <w:lang w:val="en-US"/>
        </w:rPr>
        <w:t>227</w:t>
      </w:r>
      <w:r w:rsidRPr="00026564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hyperlink r:id="rId16" w:history="1">
        <w:r w:rsidRPr="00026564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https://doi.org/10.1016/j.jappgeo.2024.105434</w:t>
        </w:r>
      </w:hyperlink>
      <w:r w:rsidRPr="0002656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14:paraId="4E824B08" w14:textId="77712660" w:rsidR="00532815" w:rsidRDefault="00532815" w:rsidP="00532815">
      <w:pPr>
        <w:suppressLineNumber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2815">
        <w:rPr>
          <w:rFonts w:ascii="Times New Roman" w:hAnsi="Times New Roman" w:cs="Times New Roman"/>
          <w:lang w:val="en-US"/>
        </w:rPr>
        <w:t>6</w:t>
      </w:r>
      <w:r w:rsidR="004344F3">
        <w:rPr>
          <w:rFonts w:ascii="Times New Roman" w:hAnsi="Times New Roman" w:cs="Times New Roman"/>
          <w:lang w:val="en-US"/>
        </w:rPr>
        <w:t>6</w:t>
      </w:r>
      <w:r w:rsidRPr="00532815">
        <w:rPr>
          <w:rFonts w:ascii="Times New Roman" w:hAnsi="Times New Roman" w:cs="Times New Roman"/>
          <w:lang w:val="en-US"/>
        </w:rPr>
        <w:t xml:space="preserve">. </w:t>
      </w:r>
      <w:r w:rsidRPr="00532815">
        <w:rPr>
          <w:rFonts w:ascii="Times New Roman" w:hAnsi="Times New Roman" w:cs="Times New Roman"/>
          <w:b/>
          <w:bCs/>
          <w:lang w:val="en-US"/>
        </w:rPr>
        <w:t>D. Tanasi</w:t>
      </w:r>
      <w:r w:rsidRPr="00532815">
        <w:rPr>
          <w:rFonts w:ascii="Times New Roman" w:hAnsi="Times New Roman" w:cs="Times New Roman"/>
          <w:lang w:val="en-US"/>
        </w:rPr>
        <w:t xml:space="preserve">, S. T. Levi, G. Caso, R. H. </w:t>
      </w:r>
      <w:proofErr w:type="spellStart"/>
      <w:r w:rsidRPr="00532815">
        <w:rPr>
          <w:rFonts w:ascii="Times New Roman" w:hAnsi="Times New Roman" w:cs="Times New Roman"/>
          <w:lang w:val="en-US"/>
        </w:rPr>
        <w:t>Tykot</w:t>
      </w:r>
      <w:proofErr w:type="spellEnd"/>
      <w:r w:rsidRPr="00532815">
        <w:rPr>
          <w:rFonts w:ascii="Times New Roman" w:hAnsi="Times New Roman" w:cs="Times New Roman"/>
          <w:lang w:val="en-US"/>
        </w:rPr>
        <w:t>, E. Greco</w:t>
      </w:r>
      <w:r w:rsidR="00026564">
        <w:rPr>
          <w:rFonts w:ascii="Times New Roman" w:hAnsi="Times New Roman" w:cs="Times New Roman"/>
          <w:lang w:val="en-US"/>
        </w:rPr>
        <w:t xml:space="preserve"> 2024</w:t>
      </w:r>
      <w:r w:rsidRPr="00532815">
        <w:rPr>
          <w:rFonts w:ascii="Times New Roman" w:hAnsi="Times New Roman" w:cs="Times New Roman"/>
          <w:lang w:val="en-US"/>
        </w:rPr>
        <w:t xml:space="preserve">, Archaeometric study of Iron Age pottery production in Central Sicily: a case of technological conservatism, Open Archaeology 10: 20240007. </w:t>
      </w:r>
    </w:p>
    <w:p w14:paraId="2F879F96" w14:textId="27404C30" w:rsidR="00532815" w:rsidRDefault="00532815" w:rsidP="00532815">
      <w:pPr>
        <w:suppressLineNumber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17" w:history="1">
        <w:r w:rsidRPr="00DF63E6">
          <w:rPr>
            <w:rStyle w:val="Hyperlink"/>
            <w:rFonts w:ascii="Times New Roman" w:hAnsi="Times New Roman" w:cs="Times New Roman"/>
            <w:lang w:val="en-US"/>
          </w:rPr>
          <w:t>https://doi.org/10.1515/opar-2024-0007</w:t>
        </w:r>
      </w:hyperlink>
      <w:r w:rsidRPr="00532815">
        <w:rPr>
          <w:rFonts w:ascii="Times New Roman" w:hAnsi="Times New Roman" w:cs="Times New Roman"/>
          <w:lang w:val="en-US"/>
        </w:rPr>
        <w:t xml:space="preserve"> </w:t>
      </w:r>
    </w:p>
    <w:p w14:paraId="4BFB63E0" w14:textId="77777777" w:rsidR="00532815" w:rsidRPr="00532815" w:rsidRDefault="00532815" w:rsidP="00532815">
      <w:pPr>
        <w:suppressLineNumber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3FF7196" w14:textId="43A150EA" w:rsidR="002034F4" w:rsidRPr="00D47C1E" w:rsidRDefault="002034F4" w:rsidP="0053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2815">
        <w:rPr>
          <w:rFonts w:ascii="Times New Roman" w:eastAsia="ArialUnicodeMS" w:hAnsi="Times New Roman" w:cs="Times New Roman"/>
          <w:lang w:val="en-US"/>
        </w:rPr>
        <w:t>6</w:t>
      </w:r>
      <w:r w:rsidR="004344F3">
        <w:rPr>
          <w:rFonts w:ascii="Times New Roman" w:eastAsia="ArialUnicodeMS" w:hAnsi="Times New Roman" w:cs="Times New Roman"/>
          <w:lang w:val="en-US"/>
        </w:rPr>
        <w:t>5</w:t>
      </w:r>
      <w:r w:rsidRPr="002F36C8">
        <w:rPr>
          <w:rFonts w:ascii="Times New Roman" w:eastAsia="ArialUnicodeMS" w:hAnsi="Times New Roman" w:cs="Times New Roman"/>
          <w:lang w:val="en-US"/>
        </w:rPr>
        <w:t xml:space="preserve">. N. </w:t>
      </w:r>
      <w:proofErr w:type="spellStart"/>
      <w:r w:rsidRPr="002F36C8">
        <w:rPr>
          <w:rFonts w:ascii="Times New Roman" w:eastAsia="ArialUnicodeMS" w:hAnsi="Times New Roman" w:cs="Times New Roman"/>
          <w:lang w:val="en-US"/>
        </w:rPr>
        <w:t>Lercari</w:t>
      </w:r>
      <w:proofErr w:type="spellEnd"/>
      <w:r w:rsidRPr="002F36C8">
        <w:rPr>
          <w:rFonts w:ascii="Times New Roman" w:eastAsia="ArialUnicodeMS" w:hAnsi="Times New Roman" w:cs="Times New Roman"/>
          <w:lang w:val="en-US"/>
        </w:rPr>
        <w:t xml:space="preserve">, </w:t>
      </w:r>
      <w:r w:rsidRPr="002F36C8">
        <w:rPr>
          <w:rFonts w:ascii="Times New Roman" w:eastAsia="ArialUnicodeMS" w:hAnsi="Times New Roman" w:cs="Times New Roman"/>
          <w:b/>
          <w:bCs/>
          <w:lang w:val="en-US"/>
        </w:rPr>
        <w:t>D. Tanasi</w:t>
      </w:r>
      <w:r w:rsidRPr="002F36C8">
        <w:rPr>
          <w:rFonts w:ascii="Times New Roman" w:eastAsia="ArialUnicodeMS" w:hAnsi="Times New Roman" w:cs="Times New Roman"/>
          <w:lang w:val="en-US"/>
        </w:rPr>
        <w:t xml:space="preserve">, T. Sonnemann, S. Hassam, D. Calderone, P. Trapani, L. </w:t>
      </w:r>
      <w:proofErr w:type="spellStart"/>
      <w:r w:rsidRPr="002F36C8">
        <w:rPr>
          <w:rFonts w:ascii="Times New Roman" w:eastAsia="ArialUnicodeMS" w:hAnsi="Times New Roman" w:cs="Times New Roman"/>
          <w:lang w:val="en-US"/>
        </w:rPr>
        <w:t>Ruider</w:t>
      </w:r>
      <w:proofErr w:type="spellEnd"/>
      <w:r w:rsidRPr="002F36C8">
        <w:rPr>
          <w:rFonts w:ascii="Times New Roman" w:eastAsia="ArialUnicodeMS" w:hAnsi="Times New Roman" w:cs="Times New Roman"/>
          <w:lang w:val="en-US"/>
        </w:rPr>
        <w:t xml:space="preserve">, R. Lanteri </w:t>
      </w:r>
      <w:r w:rsidR="0033056B">
        <w:rPr>
          <w:rFonts w:ascii="Times New Roman" w:eastAsia="ArialUnicodeMS" w:hAnsi="Times New Roman" w:cs="Times New Roman"/>
          <w:lang w:val="en-US"/>
        </w:rPr>
        <w:t xml:space="preserve">2024, </w:t>
      </w:r>
      <w:r w:rsidRPr="002F36C8">
        <w:rPr>
          <w:rFonts w:ascii="Times New Roman" w:eastAsia="ArialUnicodeMS" w:hAnsi="Times New Roman" w:cs="Times New Roman"/>
          <w:lang w:val="en-US"/>
        </w:rPr>
        <w:t xml:space="preserve">Archaeology of </w:t>
      </w:r>
      <w:r w:rsidRPr="00726693">
        <w:rPr>
          <w:rFonts w:ascii="Times New Roman" w:eastAsia="ArialUnicodeMS" w:hAnsi="Times New Roman" w:cs="Times New Roman"/>
          <w:lang w:val="en-US"/>
        </w:rPr>
        <w:t xml:space="preserve">Archaeology at Heloros: Re-interpreting the Urban Layout of a Complex Greek Settlement in Sicily using Proximal Sensing and Data Fusion, </w:t>
      </w:r>
      <w:r w:rsidRPr="0072669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Digital Applications in Archaeology and Cultural Heritage </w:t>
      </w:r>
      <w:r w:rsidR="0033056B" w:rsidRPr="00726693">
        <w:rPr>
          <w:rFonts w:ascii="Times New Roman" w:hAnsi="Times New Roman" w:cs="Times New Roman"/>
          <w:shd w:val="clear" w:color="auto" w:fill="FFFFFF"/>
          <w:lang w:val="en-US"/>
        </w:rPr>
        <w:t xml:space="preserve">33. </w:t>
      </w:r>
      <w:hyperlink r:id="rId18" w:history="1">
        <w:r w:rsidR="00726693" w:rsidRPr="00D47C1E">
          <w:rPr>
            <w:rStyle w:val="Hyperlink"/>
            <w:rFonts w:ascii="Times New Roman" w:hAnsi="Times New Roman" w:cs="Times New Roman"/>
          </w:rPr>
          <w:t>https://doi.org/10.1016/j.daach.2024.e00327</w:t>
        </w:r>
      </w:hyperlink>
      <w:r w:rsidR="00726693" w:rsidRPr="00D47C1E">
        <w:t xml:space="preserve"> </w:t>
      </w:r>
    </w:p>
    <w:p w14:paraId="338E60EA" w14:textId="77777777" w:rsidR="002034F4" w:rsidRPr="00D47C1E" w:rsidRDefault="002034F4" w:rsidP="00A83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0E44482" w14:textId="1BF7E1A0" w:rsidR="002E3BBB" w:rsidRPr="00026564" w:rsidRDefault="002E3BBB" w:rsidP="002E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7C1E">
        <w:rPr>
          <w:rFonts w:ascii="Times New Roman" w:hAnsi="Times New Roman" w:cs="Times New Roman"/>
        </w:rPr>
        <w:lastRenderedPageBreak/>
        <w:t>6</w:t>
      </w:r>
      <w:r w:rsidR="004344F3">
        <w:rPr>
          <w:rFonts w:ascii="Times New Roman" w:hAnsi="Times New Roman" w:cs="Times New Roman"/>
        </w:rPr>
        <w:t>4</w:t>
      </w:r>
      <w:r w:rsidRPr="00D47C1E">
        <w:rPr>
          <w:rFonts w:ascii="Times New Roman" w:hAnsi="Times New Roman" w:cs="Times New Roman"/>
        </w:rPr>
        <w:t xml:space="preserve">. </w:t>
      </w:r>
      <w:r w:rsidRPr="00D47C1E">
        <w:rPr>
          <w:rFonts w:ascii="Times New Roman" w:hAnsi="Times New Roman" w:cs="Times New Roman"/>
          <w:b/>
          <w:bCs/>
        </w:rPr>
        <w:t>D. Tanasi</w:t>
      </w:r>
      <w:r w:rsidRPr="00D47C1E">
        <w:rPr>
          <w:rFonts w:ascii="Times New Roman" w:hAnsi="Times New Roman" w:cs="Times New Roman"/>
        </w:rPr>
        <w:t>, R. Lanteri, S. Hassam, P. Trapani, D. Calderone, K. Kingsland, L. De Giorgi, I. Ferrari, G. Fragalá, F. Giuri, G. Leucci</w:t>
      </w:r>
      <w:r w:rsidR="00026564">
        <w:rPr>
          <w:rFonts w:ascii="Times New Roman" w:hAnsi="Times New Roman" w:cs="Times New Roman"/>
        </w:rPr>
        <w:t xml:space="preserve"> 2023,</w:t>
      </w:r>
      <w:r w:rsidRPr="00D47C1E">
        <w:rPr>
          <w:rFonts w:ascii="Times New Roman" w:hAnsi="Times New Roman" w:cs="Times New Roman"/>
        </w:rPr>
        <w:t xml:space="preserve"> </w:t>
      </w:r>
      <w:r w:rsidRPr="00026564">
        <w:rPr>
          <w:rFonts w:ascii="Times New Roman" w:hAnsi="Times New Roman" w:cs="Times New Roman"/>
        </w:rPr>
        <w:t xml:space="preserve">Remote sensing campaign at the Roman Villa of Caddeddi on the Tellaro river (Noto, Italy), </w:t>
      </w:r>
      <w:r w:rsidRPr="00026564">
        <w:rPr>
          <w:rFonts w:ascii="Times New Roman" w:hAnsi="Times New Roman" w:cs="Times New Roman"/>
          <w:i/>
          <w:iCs/>
        </w:rPr>
        <w:t>Exploration Geophysics</w:t>
      </w:r>
      <w:r w:rsidRPr="00026564">
        <w:rPr>
          <w:rFonts w:ascii="Times New Roman" w:hAnsi="Times New Roman" w:cs="Times New Roman"/>
        </w:rPr>
        <w:t xml:space="preserve"> </w:t>
      </w:r>
      <w:r w:rsidR="00D47C1E" w:rsidRPr="00026564">
        <w:rPr>
          <w:rFonts w:ascii="Times New Roman" w:hAnsi="Times New Roman" w:cs="Times New Roman"/>
        </w:rPr>
        <w:t>55.1</w:t>
      </w:r>
      <w:r w:rsidRPr="00026564">
        <w:rPr>
          <w:rFonts w:ascii="Times New Roman" w:hAnsi="Times New Roman" w:cs="Times New Roman"/>
        </w:rPr>
        <w:t xml:space="preserve">, pp. </w:t>
      </w:r>
      <w:r w:rsidR="00D47C1E" w:rsidRPr="00026564">
        <w:rPr>
          <w:rFonts w:ascii="Times New Roman" w:hAnsi="Times New Roman" w:cs="Times New Roman"/>
        </w:rPr>
        <w:t>63-79</w:t>
      </w:r>
      <w:r w:rsidRPr="00026564">
        <w:rPr>
          <w:rFonts w:ascii="Times New Roman" w:hAnsi="Times New Roman" w:cs="Times New Roman"/>
        </w:rPr>
        <w:t>.</w:t>
      </w:r>
    </w:p>
    <w:p w14:paraId="1F4D1D75" w14:textId="00251B21" w:rsidR="002E3BBB" w:rsidRPr="002E3BBB" w:rsidRDefault="002E3BBB" w:rsidP="002E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19" w:history="1">
        <w:r w:rsidRPr="00FA0C9B">
          <w:rPr>
            <w:rStyle w:val="Hyperlink"/>
            <w:rFonts w:ascii="Times New Roman" w:hAnsi="Times New Roman" w:cs="Times New Roman"/>
            <w:lang w:val="en-US"/>
          </w:rPr>
          <w:t>https://doi.org/10.1080/08123985.2023.2266446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16F02257" w14:textId="77777777" w:rsidR="002E3BBB" w:rsidRDefault="002E3BBB" w:rsidP="00A31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75BD9F55" w14:textId="5DFE873B" w:rsidR="00A316FD" w:rsidRPr="00F82D69" w:rsidRDefault="00A83860" w:rsidP="00A31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6FD">
        <w:rPr>
          <w:rFonts w:ascii="Times New Roman" w:hAnsi="Times New Roman" w:cs="Times New Roman"/>
          <w:lang w:val="en-US"/>
        </w:rPr>
        <w:t>6</w:t>
      </w:r>
      <w:r w:rsidR="004344F3">
        <w:rPr>
          <w:rFonts w:ascii="Times New Roman" w:hAnsi="Times New Roman" w:cs="Times New Roman"/>
          <w:lang w:val="en-US"/>
        </w:rPr>
        <w:t>3</w:t>
      </w:r>
      <w:r w:rsidRPr="00A316FD">
        <w:rPr>
          <w:rFonts w:ascii="Times New Roman" w:hAnsi="Times New Roman" w:cs="Times New Roman"/>
          <w:lang w:val="en-US"/>
        </w:rPr>
        <w:t xml:space="preserve">. </w:t>
      </w:r>
      <w:r w:rsidRPr="00A316FD">
        <w:rPr>
          <w:rFonts w:ascii="Times New Roman" w:hAnsi="Times New Roman" w:cs="Times New Roman"/>
          <w:b/>
          <w:bCs/>
          <w:lang w:val="en-US"/>
        </w:rPr>
        <w:t>D. Tanasi</w:t>
      </w:r>
      <w:r w:rsidRPr="00A316FD">
        <w:rPr>
          <w:rFonts w:ascii="Times New Roman" w:hAnsi="Times New Roman" w:cs="Times New Roman"/>
          <w:lang w:val="en-US"/>
        </w:rPr>
        <w:t>, E. Greco</w:t>
      </w:r>
      <w:r w:rsidR="00A316FD" w:rsidRPr="00A316FD">
        <w:rPr>
          <w:rFonts w:ascii="Times New Roman" w:hAnsi="Times New Roman" w:cs="Times New Roman"/>
          <w:lang w:val="en-US"/>
        </w:rPr>
        <w:t xml:space="preserve"> 2023</w:t>
      </w:r>
      <w:r w:rsidRPr="00A316FD">
        <w:rPr>
          <w:rFonts w:ascii="Times New Roman" w:hAnsi="Times New Roman" w:cs="Times New Roman"/>
          <w:lang w:val="en-US"/>
        </w:rPr>
        <w:t xml:space="preserve">, </w:t>
      </w:r>
      <w:bookmarkStart w:id="8" w:name="_Hlk133841265"/>
      <w:r w:rsidR="00A316FD" w:rsidRPr="00A316FD">
        <w:rPr>
          <w:rFonts w:ascii="Times New Roman" w:hAnsi="Times New Roman" w:cs="Times New Roman"/>
          <w:lang w:val="en-US"/>
        </w:rPr>
        <w:t xml:space="preserve">Bigger Fish to Fry: Evidence (or Lack of) for Fish Consumption in Ancient Syracuse (Sicily), </w:t>
      </w:r>
      <w:r w:rsidR="00A316FD" w:rsidRPr="00A316FD">
        <w:rPr>
          <w:rFonts w:ascii="Times New Roman" w:hAnsi="Times New Roman" w:cs="Times New Roman"/>
          <w:i/>
          <w:iCs/>
          <w:lang w:val="en-US"/>
        </w:rPr>
        <w:t>Open Archaeology</w:t>
      </w:r>
      <w:r w:rsidR="00A316FD" w:rsidRPr="00A316FD">
        <w:rPr>
          <w:rFonts w:ascii="Times New Roman" w:hAnsi="Times New Roman" w:cs="Times New Roman"/>
          <w:lang w:val="en-US"/>
        </w:rPr>
        <w:t xml:space="preserve"> 9</w:t>
      </w:r>
      <w:r w:rsidR="0081045D">
        <w:rPr>
          <w:rFonts w:ascii="Times New Roman" w:hAnsi="Times New Roman" w:cs="Times New Roman"/>
          <w:lang w:val="en-US"/>
        </w:rPr>
        <w:t>.1</w:t>
      </w:r>
      <w:r w:rsidR="00A316FD" w:rsidRPr="00A316FD">
        <w:rPr>
          <w:rFonts w:ascii="Times New Roman" w:hAnsi="Times New Roman" w:cs="Times New Roman"/>
          <w:lang w:val="en-US"/>
        </w:rPr>
        <w:t>, pp. 1-26.</w:t>
      </w:r>
      <w:bookmarkEnd w:id="8"/>
      <w:r w:rsidR="00A316FD" w:rsidRPr="00A316FD">
        <w:rPr>
          <w:rFonts w:ascii="Times New Roman" w:hAnsi="Times New Roman" w:cs="Times New Roman"/>
          <w:lang w:val="en-US"/>
        </w:rPr>
        <w:t xml:space="preserve"> </w:t>
      </w:r>
      <w:hyperlink r:id="rId20" w:history="1">
        <w:r w:rsidR="00A316FD" w:rsidRPr="00F82D69">
          <w:rPr>
            <w:rStyle w:val="Hyperlink"/>
            <w:rFonts w:ascii="Times New Roman" w:hAnsi="Times New Roman" w:cs="Times New Roman"/>
          </w:rPr>
          <w:t>https://doi.org/10.1515/opar-2022-0300</w:t>
        </w:r>
      </w:hyperlink>
      <w:r w:rsidR="00A316FD" w:rsidRPr="00F82D69">
        <w:rPr>
          <w:rFonts w:ascii="Times New Roman" w:hAnsi="Times New Roman" w:cs="Times New Roman"/>
        </w:rPr>
        <w:t xml:space="preserve"> </w:t>
      </w:r>
    </w:p>
    <w:p w14:paraId="433ED767" w14:textId="77777777" w:rsidR="00A316FD" w:rsidRPr="00F82D69" w:rsidRDefault="00A316FD" w:rsidP="00A316FD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14:paraId="0CC2C05A" w14:textId="026116CC" w:rsidR="00EA0FA7" w:rsidRPr="005009A1" w:rsidRDefault="00EA0FA7" w:rsidP="00EA0FA7">
      <w:pPr>
        <w:pStyle w:val="Heading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F82D6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6</w:t>
      </w:r>
      <w:r w:rsidR="004344F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</w:t>
      </w:r>
      <w:r w:rsidRPr="00F82D6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  <w:r w:rsidRPr="00F82D69">
        <w:rPr>
          <w:rFonts w:ascii="Times New Roman" w:hAnsi="Times New Roman" w:cs="Times New Roman"/>
          <w:color w:val="auto"/>
          <w:sz w:val="22"/>
          <w:szCs w:val="22"/>
        </w:rPr>
        <w:t>D. Tanasi</w:t>
      </w:r>
      <w:r w:rsidRPr="00F82D6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R. H. Tykot, A. Vianello, J. Bethard, I. Gradante, S. Hassam, P. Trapani, G. T. Ricciardi, E. Greco</w:t>
      </w:r>
      <w:r w:rsidR="007346C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2023</w:t>
      </w:r>
      <w:r w:rsidRPr="00F82D6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, Diet and Mobility in Late Antique Sicily Isotopic Data from the Catacombs of Santa Lucia, Siracusa (Italy), </w:t>
      </w:r>
      <w:r w:rsidRPr="00F82D69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Journal of Archaeological Science: Reports</w:t>
      </w:r>
      <w:r w:rsidR="003558BA" w:rsidRPr="00F82D6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50, pp. 1-</w:t>
      </w:r>
      <w:r w:rsidR="00F82D69" w:rsidRPr="00F82D6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1</w:t>
      </w:r>
      <w:r w:rsidR="003558BA" w:rsidRPr="00F82D6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6. </w:t>
      </w:r>
      <w:hyperlink r:id="rId21" w:history="1">
        <w:r w:rsidR="00025E7B" w:rsidRPr="005009A1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https://doi.org/10.1016/j.jasrep.2023.104096</w:t>
        </w:r>
      </w:hyperlink>
      <w:r w:rsidR="003558BA" w:rsidRPr="005009A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14:paraId="66AF9381" w14:textId="77777777" w:rsidR="00EA0FA7" w:rsidRPr="005009A1" w:rsidRDefault="00EA0FA7" w:rsidP="001732F5">
      <w:pPr>
        <w:pStyle w:val="papertitle1"/>
        <w:jc w:val="left"/>
        <w:rPr>
          <w:sz w:val="22"/>
          <w:szCs w:val="22"/>
          <w:highlight w:val="yellow"/>
          <w:lang w:val="it-IT"/>
        </w:rPr>
      </w:pPr>
    </w:p>
    <w:p w14:paraId="10FF5659" w14:textId="24B5D66D" w:rsidR="001732F5" w:rsidRPr="001D5163" w:rsidRDefault="00B10FD5" w:rsidP="001D5163">
      <w:pPr>
        <w:pStyle w:val="papertitle1"/>
        <w:spacing w:after="0"/>
        <w:jc w:val="both"/>
      </w:pPr>
      <w:r w:rsidRPr="005009A1">
        <w:rPr>
          <w:sz w:val="22"/>
          <w:szCs w:val="22"/>
          <w:lang w:val="it-IT"/>
        </w:rPr>
        <w:t>6</w:t>
      </w:r>
      <w:r w:rsidR="004344F3" w:rsidRPr="005009A1">
        <w:rPr>
          <w:sz w:val="22"/>
          <w:szCs w:val="22"/>
          <w:lang w:val="it-IT"/>
        </w:rPr>
        <w:t>1</w:t>
      </w:r>
      <w:r w:rsidR="001732F5" w:rsidRPr="005009A1">
        <w:rPr>
          <w:sz w:val="22"/>
          <w:szCs w:val="22"/>
          <w:lang w:val="it-IT"/>
        </w:rPr>
        <w:t>.</w:t>
      </w:r>
      <w:r w:rsidR="001732F5" w:rsidRPr="005009A1">
        <w:rPr>
          <w:rFonts w:eastAsia="Times New Roman"/>
          <w:color w:val="000000"/>
          <w:sz w:val="22"/>
          <w:szCs w:val="22"/>
          <w:lang w:val="it-IT" w:eastAsia="de-DE" w:bidi="en-US"/>
        </w:rPr>
        <w:t xml:space="preserve"> </w:t>
      </w:r>
      <w:r w:rsidR="001732F5" w:rsidRPr="005009A1">
        <w:rPr>
          <w:rFonts w:eastAsia="Times New Roman"/>
          <w:b/>
          <w:bCs/>
          <w:color w:val="000000"/>
          <w:sz w:val="22"/>
          <w:szCs w:val="22"/>
          <w:lang w:val="it-IT" w:eastAsia="de-DE" w:bidi="en-US"/>
        </w:rPr>
        <w:t>D. Tanasi</w:t>
      </w:r>
      <w:r w:rsidR="001732F5" w:rsidRPr="005009A1">
        <w:rPr>
          <w:rFonts w:eastAsia="Times New Roman"/>
          <w:color w:val="000000"/>
          <w:sz w:val="22"/>
          <w:szCs w:val="22"/>
          <w:lang w:val="it-IT" w:eastAsia="de-DE" w:bidi="en-US"/>
        </w:rPr>
        <w:t>, D. Cardona, S. Hassam, K. Kingsland, M. Kraft</w:t>
      </w:r>
      <w:r w:rsidR="001732F5" w:rsidRPr="005009A1">
        <w:rPr>
          <w:sz w:val="22"/>
          <w:szCs w:val="22"/>
          <w:lang w:val="it-IT"/>
        </w:rPr>
        <w:t xml:space="preserve">, </w:t>
      </w:r>
      <w:r w:rsidR="001732F5" w:rsidRPr="005009A1">
        <w:rPr>
          <w:rFonts w:eastAsia="Times New Roman"/>
          <w:color w:val="000000"/>
          <w:sz w:val="22"/>
          <w:szCs w:val="22"/>
          <w:lang w:val="it-IT" w:eastAsia="de-DE" w:bidi="en-US"/>
        </w:rPr>
        <w:t>P. Trapani, D. Calderone, L. De Giorgi, G. Leucci</w:t>
      </w:r>
      <w:r w:rsidRPr="005009A1">
        <w:rPr>
          <w:rFonts w:eastAsia="Times New Roman"/>
          <w:color w:val="000000"/>
          <w:sz w:val="22"/>
          <w:szCs w:val="22"/>
          <w:lang w:val="it-IT" w:eastAsia="de-DE" w:bidi="en-US"/>
        </w:rPr>
        <w:t xml:space="preserve"> 2023</w:t>
      </w:r>
      <w:r w:rsidR="001732F5" w:rsidRPr="005009A1">
        <w:rPr>
          <w:rFonts w:eastAsia="Times New Roman"/>
          <w:color w:val="000000"/>
          <w:sz w:val="22"/>
          <w:szCs w:val="22"/>
          <w:lang w:val="it-IT" w:eastAsia="de-DE" w:bidi="en-US"/>
        </w:rPr>
        <w:t xml:space="preserve">, </w:t>
      </w:r>
      <w:r w:rsidR="001732F5" w:rsidRPr="005009A1">
        <w:rPr>
          <w:rFonts w:eastAsia="Times New Roman"/>
          <w:noProof w:val="0"/>
          <w:snapToGrid w:val="0"/>
          <w:color w:val="000000"/>
          <w:sz w:val="22"/>
          <w:szCs w:val="22"/>
          <w:lang w:val="it-IT" w:eastAsia="de-DE" w:bidi="en-US"/>
        </w:rPr>
        <w:t xml:space="preserve">Remote sensing surveying at the Abbatija tad-Dejr Catacombs (Rabat, Malta), </w:t>
      </w:r>
      <w:r w:rsidR="001732F5" w:rsidRPr="005009A1">
        <w:rPr>
          <w:i/>
          <w:iCs/>
          <w:color w:val="242424"/>
          <w:sz w:val="22"/>
          <w:szCs w:val="22"/>
          <w:shd w:val="clear" w:color="auto" w:fill="FFFFFF"/>
          <w:lang w:val="it-IT"/>
        </w:rPr>
        <w:t>Digital Applications in Archaeology and Cultural Heritage</w:t>
      </w:r>
      <w:r w:rsidR="001D5163" w:rsidRPr="005009A1">
        <w:rPr>
          <w:color w:val="242424"/>
          <w:sz w:val="22"/>
          <w:szCs w:val="22"/>
          <w:shd w:val="clear" w:color="auto" w:fill="FFFFFF"/>
          <w:lang w:val="it-IT"/>
        </w:rPr>
        <w:t xml:space="preserve"> 30,</w:t>
      </w:r>
      <w:r w:rsidR="00C908BB" w:rsidRPr="005009A1">
        <w:rPr>
          <w:color w:val="242424"/>
          <w:sz w:val="22"/>
          <w:szCs w:val="22"/>
          <w:shd w:val="clear" w:color="auto" w:fill="FFFFFF"/>
          <w:lang w:val="it-IT"/>
        </w:rPr>
        <w:t xml:space="preserve"> pp. 1-27. </w:t>
      </w:r>
      <w:hyperlink r:id="rId22" w:history="1">
        <w:r w:rsidR="00C908BB" w:rsidRPr="001D5163">
          <w:rPr>
            <w:rStyle w:val="Hyperlink"/>
            <w:rFonts w:eastAsia="Times New Roman"/>
            <w:noProof w:val="0"/>
            <w:snapToGrid w:val="0"/>
            <w:sz w:val="22"/>
            <w:szCs w:val="22"/>
            <w:lang w:eastAsia="de-DE" w:bidi="en-US"/>
          </w:rPr>
          <w:t>https://doi.org/10.1016/j.daach.2023.e00271</w:t>
        </w:r>
      </w:hyperlink>
      <w:r w:rsidR="00C908BB" w:rsidRPr="001D5163">
        <w:rPr>
          <w:rFonts w:eastAsia="Times New Roman"/>
          <w:noProof w:val="0"/>
          <w:snapToGrid w:val="0"/>
          <w:color w:val="000000"/>
          <w:sz w:val="22"/>
          <w:szCs w:val="22"/>
          <w:lang w:eastAsia="de-DE" w:bidi="en-US"/>
        </w:rPr>
        <w:t xml:space="preserve"> </w:t>
      </w:r>
    </w:p>
    <w:p w14:paraId="1FCACA08" w14:textId="77777777" w:rsidR="00C908BB" w:rsidRPr="001D5163" w:rsidRDefault="00C908BB" w:rsidP="00C908B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7BCD5D0" w14:textId="1CF17039" w:rsidR="00B10FD5" w:rsidRPr="00DA204E" w:rsidRDefault="004344F3" w:rsidP="00B10FD5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lang w:val="en-US"/>
        </w:rPr>
        <w:t>60</w:t>
      </w:r>
      <w:r w:rsidR="00B10FD5" w:rsidRPr="00B10FD5">
        <w:rPr>
          <w:rFonts w:ascii="Times New Roman" w:hAnsi="Times New Roman" w:cs="Times New Roman"/>
          <w:lang w:val="en-US"/>
        </w:rPr>
        <w:t xml:space="preserve">. </w:t>
      </w:r>
      <w:r w:rsidR="00B10FD5" w:rsidRPr="00B10FD5">
        <w:rPr>
          <w:rFonts w:ascii="Times New Roman" w:hAnsi="Times New Roman" w:cs="Times New Roman"/>
          <w:b/>
          <w:bCs/>
          <w:lang w:val="en-US"/>
        </w:rPr>
        <w:t>D. Tanasi</w:t>
      </w:r>
      <w:r w:rsidR="00B10FD5" w:rsidRPr="00B10FD5">
        <w:rPr>
          <w:rFonts w:ascii="Times New Roman" w:hAnsi="Times New Roman" w:cs="Times New Roman"/>
          <w:lang w:val="en-US"/>
        </w:rPr>
        <w:t xml:space="preserve">, S. Hassam, P. Trapani, D. Cali, L. De Giorgi, I. Ferrari, G. </w:t>
      </w:r>
      <w:proofErr w:type="spellStart"/>
      <w:r w:rsidR="00B10FD5" w:rsidRPr="00B10FD5">
        <w:rPr>
          <w:rFonts w:ascii="Times New Roman" w:hAnsi="Times New Roman" w:cs="Times New Roman"/>
          <w:lang w:val="en-US"/>
        </w:rPr>
        <w:t>Giuri</w:t>
      </w:r>
      <w:proofErr w:type="spellEnd"/>
      <w:r w:rsidR="00B10FD5" w:rsidRPr="00B10FD5">
        <w:rPr>
          <w:rFonts w:ascii="Times New Roman" w:hAnsi="Times New Roman" w:cs="Times New Roman"/>
          <w:lang w:val="en-US"/>
        </w:rPr>
        <w:t xml:space="preserve">, G. </w:t>
      </w:r>
      <w:proofErr w:type="spellStart"/>
      <w:r w:rsidR="00B10FD5" w:rsidRPr="00B10FD5">
        <w:rPr>
          <w:rFonts w:ascii="Times New Roman" w:hAnsi="Times New Roman" w:cs="Times New Roman"/>
          <w:lang w:val="en-US"/>
        </w:rPr>
        <w:t>Leucci</w:t>
      </w:r>
      <w:proofErr w:type="spellEnd"/>
      <w:r w:rsidR="00B10FD5" w:rsidRPr="00B10FD5">
        <w:rPr>
          <w:rFonts w:ascii="Times New Roman" w:hAnsi="Times New Roman" w:cs="Times New Roman"/>
          <w:lang w:val="en-US"/>
        </w:rPr>
        <w:t xml:space="preserve"> 2022, Preliminary results from GPR survey </w:t>
      </w:r>
      <w:r w:rsidR="00B10FD5" w:rsidRPr="00DA204E">
        <w:rPr>
          <w:rFonts w:ascii="Times New Roman" w:hAnsi="Times New Roman" w:cs="Times New Roman"/>
          <w:lang w:val="en-US"/>
        </w:rPr>
        <w:t xml:space="preserve">at the Roman villa of </w:t>
      </w:r>
      <w:proofErr w:type="spellStart"/>
      <w:r w:rsidR="00B10FD5" w:rsidRPr="00DA204E">
        <w:rPr>
          <w:rFonts w:ascii="Times New Roman" w:hAnsi="Times New Roman" w:cs="Times New Roman"/>
          <w:lang w:val="en-US"/>
        </w:rPr>
        <w:t>Caddeddi</w:t>
      </w:r>
      <w:proofErr w:type="spellEnd"/>
      <w:r w:rsidR="00B10FD5" w:rsidRPr="00DA204E">
        <w:rPr>
          <w:rFonts w:ascii="Times New Roman" w:hAnsi="Times New Roman" w:cs="Times New Roman"/>
          <w:lang w:val="en-US"/>
        </w:rPr>
        <w:t xml:space="preserve"> (Siracusa, Italy), Journal of Physics: Conference Series 2204, pp. 1-7.</w:t>
      </w:r>
      <w:r w:rsidR="00B10FD5" w:rsidRPr="00DA204E">
        <w:rPr>
          <w:rFonts w:ascii="Times New Roman" w:hAnsi="Times New Roman" w:cs="Times New Roman"/>
          <w:color w:val="FFFFFF"/>
          <w:lang w:val="en-US"/>
        </w:rPr>
        <w:t xml:space="preserve"> </w:t>
      </w:r>
      <w:hyperlink r:id="rId23" w:history="1">
        <w:r w:rsidR="00B10FD5" w:rsidRPr="00DA204E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http://doi.org/10.1088/1742-6596/2204/1/012006</w:t>
        </w:r>
      </w:hyperlink>
    </w:p>
    <w:p w14:paraId="1A0EB296" w14:textId="77777777" w:rsidR="00B10FD5" w:rsidRPr="00DA204E" w:rsidRDefault="00B10FD5" w:rsidP="00B10FD5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dr w:val="none" w:sz="0" w:space="0" w:color="auto" w:frame="1"/>
        </w:rPr>
      </w:pPr>
    </w:p>
    <w:p w14:paraId="317C3CCF" w14:textId="1170F8EC" w:rsidR="00D72CB7" w:rsidRPr="00DA204E" w:rsidRDefault="00C55FA3" w:rsidP="00C908BB">
      <w:pPr>
        <w:spacing w:after="0" w:line="240" w:lineRule="auto"/>
        <w:jc w:val="both"/>
        <w:rPr>
          <w:rFonts w:ascii="Times New Roman" w:hAnsi="Times New Roman" w:cs="Times New Roman"/>
          <w:position w:val="1"/>
          <w:lang w:val="en-US"/>
        </w:rPr>
      </w:pPr>
      <w:r w:rsidRPr="00DA204E">
        <w:rPr>
          <w:rFonts w:ascii="Times New Roman" w:hAnsi="Times New Roman" w:cs="Times New Roman"/>
        </w:rPr>
        <w:t>5</w:t>
      </w:r>
      <w:r w:rsidR="004344F3" w:rsidRPr="00DA204E">
        <w:rPr>
          <w:rFonts w:ascii="Times New Roman" w:hAnsi="Times New Roman" w:cs="Times New Roman"/>
        </w:rPr>
        <w:t>9</w:t>
      </w:r>
      <w:r w:rsidR="00D72CB7" w:rsidRPr="00DA204E">
        <w:rPr>
          <w:rFonts w:ascii="Times New Roman" w:hAnsi="Times New Roman" w:cs="Times New Roman"/>
        </w:rPr>
        <w:t xml:space="preserve">.  </w:t>
      </w:r>
      <w:r w:rsidR="00D72CB7" w:rsidRPr="00DA204E">
        <w:rPr>
          <w:rFonts w:ascii="Times New Roman" w:hAnsi="Times New Roman" w:cs="Times New Roman"/>
          <w:b/>
          <w:bCs/>
        </w:rPr>
        <w:t>D. Tanasi</w:t>
      </w:r>
      <w:r w:rsidR="00D72CB7" w:rsidRPr="00DA204E">
        <w:rPr>
          <w:rFonts w:ascii="Times New Roman" w:hAnsi="Times New Roman" w:cs="Times New Roman"/>
        </w:rPr>
        <w:t>, G. Alberti, G. Caso, R. H. Tykot, P. Trapani</w:t>
      </w:r>
      <w:r w:rsidR="00174624" w:rsidRPr="00DA204E">
        <w:rPr>
          <w:rFonts w:ascii="Times New Roman" w:hAnsi="Times New Roman" w:cs="Times New Roman"/>
        </w:rPr>
        <w:t xml:space="preserve">. </w:t>
      </w:r>
      <w:r w:rsidR="00174624" w:rsidRPr="00DA204E">
        <w:rPr>
          <w:rFonts w:ascii="Times New Roman" w:hAnsi="Times New Roman" w:cs="Times New Roman"/>
          <w:lang w:val="en-US"/>
        </w:rPr>
        <w:t>D. Amoroso</w:t>
      </w:r>
      <w:r w:rsidR="00D72CB7" w:rsidRPr="00DA204E">
        <w:rPr>
          <w:rFonts w:ascii="Times New Roman" w:hAnsi="Times New Roman" w:cs="Times New Roman"/>
          <w:lang w:val="en-US"/>
        </w:rPr>
        <w:t xml:space="preserve"> 202</w:t>
      </w:r>
      <w:r w:rsidR="00174624" w:rsidRPr="00DA204E">
        <w:rPr>
          <w:rFonts w:ascii="Times New Roman" w:hAnsi="Times New Roman" w:cs="Times New Roman"/>
          <w:lang w:val="en-US"/>
        </w:rPr>
        <w:t>2</w:t>
      </w:r>
      <w:r w:rsidR="00D72CB7" w:rsidRPr="00DA204E">
        <w:rPr>
          <w:rFonts w:ascii="Times New Roman" w:hAnsi="Times New Roman" w:cs="Times New Roman"/>
          <w:lang w:val="en-US"/>
        </w:rPr>
        <w:t xml:space="preserve">, Bayesian radiocarbon modeling and the absolute chronology of the Middle Bronze Age </w:t>
      </w:r>
      <w:proofErr w:type="spellStart"/>
      <w:r w:rsidR="00D72CB7" w:rsidRPr="00DA204E">
        <w:rPr>
          <w:rFonts w:ascii="Times New Roman" w:hAnsi="Times New Roman" w:cs="Times New Roman"/>
          <w:lang w:val="en-US"/>
        </w:rPr>
        <w:t>Thapsos</w:t>
      </w:r>
      <w:proofErr w:type="spellEnd"/>
      <w:r w:rsidR="00D72CB7" w:rsidRPr="00DA204E">
        <w:rPr>
          <w:rFonts w:ascii="Times New Roman" w:hAnsi="Times New Roman" w:cs="Times New Roman"/>
          <w:lang w:val="en-US"/>
        </w:rPr>
        <w:t xml:space="preserve"> </w:t>
      </w:r>
      <w:r w:rsidR="00D72CB7" w:rsidRPr="00DA204E">
        <w:rPr>
          <w:rFonts w:ascii="Times New Roman" w:hAnsi="Times New Roman" w:cs="Times New Roman"/>
          <w:i/>
          <w:lang w:val="en-US"/>
        </w:rPr>
        <w:t>facies</w:t>
      </w:r>
      <w:r w:rsidR="00D72CB7" w:rsidRPr="00DA204E">
        <w:rPr>
          <w:rFonts w:ascii="Times New Roman" w:hAnsi="Times New Roman" w:cs="Times New Roman"/>
          <w:lang w:val="en-US"/>
        </w:rPr>
        <w:t xml:space="preserve"> </w:t>
      </w:r>
      <w:r w:rsidR="00D72CB7" w:rsidRPr="00DA204E">
        <w:rPr>
          <w:rFonts w:ascii="Times New Roman" w:hAnsi="Times New Roman" w:cs="Times New Roman"/>
          <w:position w:val="1"/>
          <w:lang w:val="en-US"/>
        </w:rPr>
        <w:t xml:space="preserve">in mainland Sicily: a view from St. Ippolito (Caltagirone), </w:t>
      </w:r>
      <w:proofErr w:type="spellStart"/>
      <w:r w:rsidR="00D72CB7" w:rsidRPr="00DA204E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Anthropologica</w:t>
      </w:r>
      <w:proofErr w:type="spellEnd"/>
      <w:r w:rsidR="00D72CB7" w:rsidRPr="00DA204E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et </w:t>
      </w:r>
      <w:proofErr w:type="spellStart"/>
      <w:r w:rsidR="00D72CB7" w:rsidRPr="00DA204E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Praehistorica</w:t>
      </w:r>
      <w:proofErr w:type="spellEnd"/>
      <w:r w:rsidR="00D72CB7" w:rsidRPr="00DA204E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r w:rsidRPr="00DA204E">
        <w:rPr>
          <w:rFonts w:ascii="Times New Roman" w:hAnsi="Times New Roman" w:cs="Times New Roman"/>
          <w:shd w:val="clear" w:color="auto" w:fill="FFFFFF"/>
          <w:lang w:val="en-US"/>
        </w:rPr>
        <w:t>131/2020, pp. 97-111.</w:t>
      </w:r>
    </w:p>
    <w:p w14:paraId="5BA28F6E" w14:textId="77777777" w:rsidR="00B10FD5" w:rsidRPr="00DA204E" w:rsidRDefault="00B10FD5" w:rsidP="00750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DEBF1C4" w14:textId="35E01A47" w:rsidR="00F4007C" w:rsidRPr="005D30FB" w:rsidRDefault="00581926" w:rsidP="00F4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A204E">
        <w:rPr>
          <w:rFonts w:ascii="Times New Roman" w:hAnsi="Times New Roman" w:cs="Times New Roman"/>
          <w:lang w:val="en-US"/>
        </w:rPr>
        <w:t>5</w:t>
      </w:r>
      <w:r w:rsidR="004344F3" w:rsidRPr="00DA204E">
        <w:rPr>
          <w:rFonts w:ascii="Times New Roman" w:hAnsi="Times New Roman" w:cs="Times New Roman"/>
          <w:lang w:val="en-US"/>
        </w:rPr>
        <w:t>8</w:t>
      </w:r>
      <w:r w:rsidR="00F4007C" w:rsidRPr="00DA204E">
        <w:rPr>
          <w:rFonts w:ascii="Times New Roman" w:hAnsi="Times New Roman" w:cs="Times New Roman"/>
          <w:lang w:val="en-US"/>
        </w:rPr>
        <w:t xml:space="preserve">. R. Brown, D. Cardona, D. Lowe, </w:t>
      </w:r>
      <w:r w:rsidR="00F4007C" w:rsidRPr="00DA204E">
        <w:rPr>
          <w:rFonts w:ascii="Times New Roman" w:hAnsi="Times New Roman" w:cs="Times New Roman"/>
          <w:b/>
          <w:bCs/>
          <w:lang w:val="en-US"/>
        </w:rPr>
        <w:t>D. Tanasi</w:t>
      </w:r>
      <w:r w:rsidR="00F4007C" w:rsidRPr="00DA204E">
        <w:rPr>
          <w:rFonts w:ascii="Times New Roman" w:hAnsi="Times New Roman" w:cs="Times New Roman"/>
          <w:lang w:val="en-US"/>
        </w:rPr>
        <w:t>, A. Wilkinson 2021, The Melite Civitas</w:t>
      </w:r>
      <w:r w:rsidR="00F4007C" w:rsidRPr="005D30FB">
        <w:rPr>
          <w:rFonts w:ascii="Times New Roman" w:hAnsi="Times New Roman" w:cs="Times New Roman"/>
          <w:lang w:val="en-US"/>
        </w:rPr>
        <w:t xml:space="preserve"> Romana Project: the case for a modern exploration of the Domus Romana, Malta, </w:t>
      </w:r>
      <w:r w:rsidR="00F4007C" w:rsidRPr="005D30FB">
        <w:rPr>
          <w:rFonts w:ascii="Times New Roman" w:hAnsi="Times New Roman" w:cs="Times New Roman"/>
          <w:i/>
          <w:iCs/>
          <w:lang w:val="en-US"/>
        </w:rPr>
        <w:t>Open Archaeology</w:t>
      </w:r>
      <w:r w:rsidR="00F4007C" w:rsidRPr="005D30FB">
        <w:rPr>
          <w:rFonts w:ascii="Times New Roman" w:hAnsi="Times New Roman" w:cs="Times New Roman"/>
          <w:lang w:val="en-US"/>
        </w:rPr>
        <w:t xml:space="preserve"> 7, pp. </w:t>
      </w:r>
      <w:r w:rsidRPr="005D30FB">
        <w:rPr>
          <w:rFonts w:ascii="Times New Roman" w:hAnsi="Times New Roman" w:cs="Times New Roman"/>
          <w:lang w:val="en-US"/>
        </w:rPr>
        <w:t xml:space="preserve">1618-1635. </w:t>
      </w:r>
      <w:hyperlink r:id="rId24" w:history="1">
        <w:r w:rsidRPr="005D30FB">
          <w:rPr>
            <w:rStyle w:val="Hyperlink"/>
            <w:rFonts w:ascii="Times New Roman" w:hAnsi="Times New Roman" w:cs="Times New Roman"/>
            <w:lang w:val="en-US"/>
          </w:rPr>
          <w:t>https://doi.org/10.1515/opar-2020-0210</w:t>
        </w:r>
      </w:hyperlink>
      <w:r w:rsidRPr="005D30FB">
        <w:rPr>
          <w:rFonts w:ascii="Times New Roman" w:hAnsi="Times New Roman" w:cs="Times New Roman"/>
          <w:lang w:val="en-US"/>
        </w:rPr>
        <w:t xml:space="preserve"> </w:t>
      </w:r>
      <w:r w:rsidR="00F4007C" w:rsidRPr="005D30FB">
        <w:rPr>
          <w:rFonts w:ascii="Times New Roman" w:hAnsi="Times New Roman" w:cs="Times New Roman"/>
          <w:lang w:val="en-US"/>
        </w:rPr>
        <w:t xml:space="preserve"> </w:t>
      </w:r>
    </w:p>
    <w:p w14:paraId="7DCE913B" w14:textId="77777777" w:rsidR="00F4007C" w:rsidRPr="005D30FB" w:rsidRDefault="00F4007C" w:rsidP="0038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  <w:lang w:val="en-US"/>
        </w:rPr>
      </w:pPr>
    </w:p>
    <w:p w14:paraId="37290D98" w14:textId="4D0E7B28" w:rsidR="000D469C" w:rsidRPr="005D30FB" w:rsidRDefault="000D469C" w:rsidP="000D469C">
      <w:pPr>
        <w:pStyle w:val="Standard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D30FB">
        <w:rPr>
          <w:rFonts w:ascii="Times New Roman" w:hAnsi="Times New Roman" w:cs="Times New Roman"/>
          <w:bCs/>
          <w:sz w:val="22"/>
          <w:szCs w:val="22"/>
        </w:rPr>
        <w:t>5</w:t>
      </w:r>
      <w:r w:rsidR="004344F3">
        <w:rPr>
          <w:rFonts w:ascii="Times New Roman" w:hAnsi="Times New Roman" w:cs="Times New Roman"/>
          <w:bCs/>
          <w:sz w:val="22"/>
          <w:szCs w:val="22"/>
        </w:rPr>
        <w:t>7</w:t>
      </w:r>
      <w:r w:rsidRPr="005D30F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D30FB">
        <w:rPr>
          <w:rFonts w:ascii="Times New Roman" w:hAnsi="Times New Roman" w:cs="Times New Roman"/>
          <w:bCs/>
          <w:sz w:val="22"/>
          <w:szCs w:val="22"/>
        </w:rPr>
        <w:tab/>
        <w:t xml:space="preserve">G. Caso, </w:t>
      </w:r>
      <w:r w:rsidRPr="005D30FB">
        <w:rPr>
          <w:rFonts w:ascii="Times New Roman" w:hAnsi="Times New Roman" w:cs="Times New Roman"/>
          <w:b/>
          <w:sz w:val="22"/>
          <w:szCs w:val="22"/>
        </w:rPr>
        <w:t>D. Tanasi</w:t>
      </w:r>
      <w:r w:rsidRPr="005D30FB">
        <w:rPr>
          <w:rFonts w:ascii="Times New Roman" w:hAnsi="Times New Roman" w:cs="Times New Roman"/>
          <w:bCs/>
          <w:sz w:val="22"/>
          <w:szCs w:val="22"/>
        </w:rPr>
        <w:t xml:space="preserve">, M. D. Glascock, R. H. </w:t>
      </w:r>
      <w:proofErr w:type="spellStart"/>
      <w:r w:rsidRPr="005D30FB">
        <w:rPr>
          <w:rFonts w:ascii="Times New Roman" w:hAnsi="Times New Roman" w:cs="Times New Roman"/>
          <w:bCs/>
          <w:sz w:val="22"/>
          <w:szCs w:val="22"/>
        </w:rPr>
        <w:t>Tykot</w:t>
      </w:r>
      <w:proofErr w:type="spellEnd"/>
      <w:r w:rsidRPr="005D30FB">
        <w:rPr>
          <w:rFonts w:ascii="Times New Roman" w:hAnsi="Times New Roman" w:cs="Times New Roman"/>
          <w:bCs/>
          <w:sz w:val="22"/>
          <w:szCs w:val="22"/>
        </w:rPr>
        <w:t xml:space="preserve"> 2021, A landmark for local communities. Compositional analysis of the Early Iron Age sanctuary at </w:t>
      </w:r>
      <w:proofErr w:type="spellStart"/>
      <w:r w:rsidRPr="005D30FB">
        <w:rPr>
          <w:rFonts w:ascii="Times New Roman" w:hAnsi="Times New Roman" w:cs="Times New Roman"/>
          <w:bCs/>
          <w:sz w:val="22"/>
          <w:szCs w:val="22"/>
        </w:rPr>
        <w:t>Polizzello</w:t>
      </w:r>
      <w:proofErr w:type="spellEnd"/>
      <w:r w:rsidRPr="005D30FB">
        <w:rPr>
          <w:rFonts w:ascii="Times New Roman" w:hAnsi="Times New Roman" w:cs="Times New Roman"/>
          <w:bCs/>
          <w:sz w:val="22"/>
          <w:szCs w:val="22"/>
        </w:rPr>
        <w:t xml:space="preserve"> Mountain (Sicily, Italy), </w:t>
      </w:r>
      <w:r w:rsidRPr="005D30FB">
        <w:rPr>
          <w:rFonts w:ascii="Times New Roman" w:hAnsi="Times New Roman" w:cs="Times New Roman"/>
          <w:bCs/>
          <w:i/>
          <w:iCs/>
          <w:sz w:val="22"/>
          <w:szCs w:val="22"/>
        </w:rPr>
        <w:t>Journal of Archaeological Science: Reports</w:t>
      </w:r>
      <w:r w:rsidRPr="005D30FB">
        <w:rPr>
          <w:rFonts w:ascii="Times New Roman" w:hAnsi="Times New Roman" w:cs="Times New Roman"/>
          <w:bCs/>
          <w:sz w:val="22"/>
          <w:szCs w:val="22"/>
        </w:rPr>
        <w:t xml:space="preserve"> 41, pp. 1-9. </w:t>
      </w:r>
      <w:hyperlink r:id="rId25" w:history="1">
        <w:r w:rsidRPr="005D30F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https://doi.org/10.1016/j.jasrep.2021.103311</w:t>
        </w:r>
      </w:hyperlink>
      <w:r w:rsidRPr="005D30F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C8BD898" w14:textId="77777777" w:rsidR="000D469C" w:rsidRPr="005D30FB" w:rsidRDefault="000D469C" w:rsidP="0038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EDD297F" w14:textId="7693B800" w:rsidR="00776EEB" w:rsidRPr="005D30FB" w:rsidRDefault="005768B3" w:rsidP="0038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5</w:t>
      </w:r>
      <w:r w:rsidR="004344F3">
        <w:rPr>
          <w:rFonts w:ascii="Times New Roman" w:hAnsi="Times New Roman" w:cs="Times New Roman"/>
          <w:lang w:val="en-US"/>
        </w:rPr>
        <w:t>6</w:t>
      </w:r>
      <w:r w:rsidR="00386DE2" w:rsidRPr="005D30FB">
        <w:rPr>
          <w:rFonts w:ascii="Times New Roman" w:hAnsi="Times New Roman" w:cs="Times New Roman"/>
          <w:lang w:val="en-US"/>
        </w:rPr>
        <w:t>.</w:t>
      </w:r>
      <w:r w:rsidR="00386DE2" w:rsidRPr="005D30FB">
        <w:rPr>
          <w:rFonts w:ascii="Times New Roman" w:hAnsi="Times New Roman" w:cs="Times New Roman"/>
          <w:lang w:val="en-US"/>
        </w:rPr>
        <w:tab/>
      </w:r>
      <w:r w:rsidR="00776EEB" w:rsidRPr="005D30FB">
        <w:rPr>
          <w:rFonts w:ascii="Times New Roman" w:hAnsi="Times New Roman" w:cs="Times New Roman"/>
          <w:b/>
          <w:bCs/>
          <w:lang w:val="en-US"/>
        </w:rPr>
        <w:t>D. Tanasi</w:t>
      </w:r>
      <w:r w:rsidR="00776EEB" w:rsidRPr="005D30FB">
        <w:rPr>
          <w:rFonts w:ascii="Times New Roman" w:hAnsi="Times New Roman" w:cs="Times New Roman"/>
          <w:lang w:val="en-US"/>
        </w:rPr>
        <w:t>, E. Greco</w:t>
      </w:r>
      <w:r w:rsidR="00386DE2" w:rsidRPr="005D30FB">
        <w:rPr>
          <w:rFonts w:ascii="Times New Roman" w:hAnsi="Times New Roman" w:cs="Times New Roman"/>
          <w:lang w:val="en-US"/>
        </w:rPr>
        <w:t xml:space="preserve">, F. Pisciotta, S. Hassam 2021, </w:t>
      </w:r>
      <w:r w:rsidR="00776EEB" w:rsidRPr="005D30FB">
        <w:rPr>
          <w:rFonts w:ascii="Times New Roman" w:eastAsia="ArialUnicodeMS" w:hAnsi="Times New Roman" w:cs="Times New Roman"/>
          <w:lang w:val="en-US"/>
        </w:rPr>
        <w:t>Chemical characterization of organic residues on Late Roman amphorae from shipwrecks off the coast of Marsala (Trapani, Italy)</w:t>
      </w:r>
      <w:r w:rsidR="00386DE2" w:rsidRPr="005D30FB">
        <w:rPr>
          <w:rFonts w:ascii="Times New Roman" w:eastAsia="ArialUnicodeMS" w:hAnsi="Times New Roman" w:cs="Times New Roman"/>
          <w:lang w:val="en-US"/>
        </w:rPr>
        <w:t xml:space="preserve">, </w:t>
      </w:r>
      <w:r w:rsidR="00386DE2" w:rsidRPr="005D30FB">
        <w:rPr>
          <w:rFonts w:ascii="Times New Roman" w:hAnsi="Times New Roman" w:cs="Times New Roman"/>
          <w:bCs/>
          <w:i/>
          <w:iCs/>
          <w:lang w:val="en-US"/>
        </w:rPr>
        <w:t>Journal of Archaeological Science: Reports</w:t>
      </w:r>
      <w:r w:rsidR="00386DE2" w:rsidRPr="005D30FB">
        <w:rPr>
          <w:rFonts w:ascii="Times New Roman" w:hAnsi="Times New Roman" w:cs="Times New Roman"/>
          <w:bCs/>
          <w:lang w:val="en-US"/>
        </w:rPr>
        <w:t xml:space="preserve"> </w:t>
      </w:r>
      <w:r w:rsidR="001A0ADA" w:rsidRPr="005D30FB">
        <w:rPr>
          <w:rFonts w:ascii="Times New Roman" w:hAnsi="Times New Roman" w:cs="Times New Roman"/>
          <w:bCs/>
          <w:lang w:val="en-US"/>
        </w:rPr>
        <w:t xml:space="preserve">40, pp. 1-7. </w:t>
      </w:r>
      <w:hyperlink r:id="rId26" w:history="1">
        <w:r w:rsidR="001A0ADA" w:rsidRPr="005D30FB">
          <w:rPr>
            <w:rStyle w:val="Hyperlink"/>
            <w:rFonts w:ascii="Times New Roman" w:hAnsi="Times New Roman" w:cs="Times New Roman"/>
            <w:bCs/>
            <w:lang w:val="en-US"/>
          </w:rPr>
          <w:t>https://doi.org/10.1016/j.jasrep.2021.103241</w:t>
        </w:r>
      </w:hyperlink>
      <w:r w:rsidR="001A0ADA" w:rsidRPr="005D30FB">
        <w:rPr>
          <w:rFonts w:ascii="Times New Roman" w:hAnsi="Times New Roman" w:cs="Times New Roman"/>
          <w:bCs/>
          <w:lang w:val="en-US"/>
        </w:rPr>
        <w:t xml:space="preserve"> </w:t>
      </w:r>
    </w:p>
    <w:p w14:paraId="6BDA765B" w14:textId="77777777" w:rsidR="00615EDE" w:rsidRPr="005D30FB" w:rsidRDefault="00615EDE" w:rsidP="00750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D48D1F6" w14:textId="26E946A2" w:rsidR="00AA1194" w:rsidRPr="005D30FB" w:rsidRDefault="00AA1194" w:rsidP="00750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5</w:t>
      </w:r>
      <w:r w:rsidR="004344F3">
        <w:rPr>
          <w:rFonts w:ascii="Times New Roman" w:hAnsi="Times New Roman" w:cs="Times New Roman"/>
          <w:lang w:val="en-US"/>
        </w:rPr>
        <w:t>5</w:t>
      </w:r>
      <w:r w:rsidRPr="005D30FB">
        <w:rPr>
          <w:rFonts w:ascii="Times New Roman" w:hAnsi="Times New Roman" w:cs="Times New Roman"/>
          <w:lang w:val="en-US"/>
        </w:rPr>
        <w:t xml:space="preserve">. </w:t>
      </w:r>
      <w:r w:rsidRPr="005D30FB">
        <w:rPr>
          <w:rFonts w:ascii="Times New Roman" w:hAnsi="Times New Roman" w:cs="Times New Roman"/>
          <w:lang w:val="en-US"/>
        </w:rPr>
        <w:tab/>
      </w:r>
      <w:r w:rsidRPr="005D30FB">
        <w:rPr>
          <w:rFonts w:ascii="Times New Roman" w:hAnsi="Times New Roman" w:cs="Times New Roman"/>
          <w:b/>
          <w:bCs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S. Hassam, K. Kingsland, P. Trapani, M. King, D. Cali 2021, Melite Civitas Romana in 3D: Virtualization Project of the Archaeological Park and Museum of the Domus Romana of Rabat, Malta, in </w:t>
      </w:r>
      <w:r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D. Tanasi, D. Cardona, R. Brown (eds), </w:t>
      </w:r>
      <w:r w:rsidRPr="005D30FB">
        <w:rPr>
          <w:rFonts w:ascii="Times New Roman" w:hAnsi="Times New Roman" w:cs="Times New Roman"/>
          <w:bCs/>
          <w:i/>
          <w:iCs/>
          <w:shd w:val="clear" w:color="auto" w:fill="FFFFFF"/>
          <w:lang w:val="en-US"/>
        </w:rPr>
        <w:t>At the Crossroads of the Mediterranean: Malta and the Central Mediterranean during the Roman Empire</w:t>
      </w:r>
      <w:r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, </w:t>
      </w:r>
      <w:r w:rsidRPr="005D30FB">
        <w:rPr>
          <w:rFonts w:ascii="Times New Roman" w:hAnsi="Times New Roman" w:cs="Times New Roman"/>
          <w:i/>
          <w:iCs/>
          <w:lang w:val="en-US"/>
        </w:rPr>
        <w:t>Open Archaeology</w:t>
      </w:r>
      <w:r w:rsidRPr="005D30FB">
        <w:rPr>
          <w:rFonts w:ascii="Times New Roman" w:hAnsi="Times New Roman" w:cs="Times New Roman"/>
          <w:lang w:val="en-US"/>
        </w:rPr>
        <w:t xml:space="preserve"> 7</w:t>
      </w:r>
      <w:r w:rsidR="001E1518" w:rsidRPr="005D30FB">
        <w:rPr>
          <w:rFonts w:ascii="Times New Roman" w:hAnsi="Times New Roman" w:cs="Times New Roman"/>
          <w:lang w:val="en-US"/>
        </w:rPr>
        <w:t xml:space="preserve">.1 </w:t>
      </w:r>
      <w:r w:rsidRPr="005D30FB">
        <w:rPr>
          <w:rFonts w:ascii="Times New Roman" w:hAnsi="Times New Roman" w:cs="Times New Roman"/>
          <w:lang w:val="en-US"/>
        </w:rPr>
        <w:t>(special issue), De Gruyter Open Access, pp. 51-83.</w:t>
      </w:r>
    </w:p>
    <w:p w14:paraId="62EF4E93" w14:textId="11A643AF" w:rsidR="00AA1194" w:rsidRPr="005D30FB" w:rsidRDefault="00AA1194" w:rsidP="00DC17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 </w:t>
      </w:r>
    </w:p>
    <w:p w14:paraId="785C4BB0" w14:textId="67A2B42D" w:rsidR="00DC1705" w:rsidRPr="005D30FB" w:rsidRDefault="00BF7D14" w:rsidP="00DC1705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en-US"/>
        </w:rPr>
      </w:pPr>
      <w:r w:rsidRPr="005D30FB">
        <w:rPr>
          <w:rFonts w:ascii="Times New Roman" w:hAnsi="Times New Roman" w:cs="Times New Roman"/>
        </w:rPr>
        <w:t>5</w:t>
      </w:r>
      <w:r w:rsidR="004344F3">
        <w:rPr>
          <w:rFonts w:ascii="Times New Roman" w:hAnsi="Times New Roman" w:cs="Times New Roman"/>
        </w:rPr>
        <w:t>4</w:t>
      </w:r>
      <w:r w:rsidRPr="005D30FB">
        <w:rPr>
          <w:rFonts w:ascii="Times New Roman" w:hAnsi="Times New Roman" w:cs="Times New Roman"/>
        </w:rPr>
        <w:t>.</w:t>
      </w:r>
      <w:r w:rsidRPr="005D30FB">
        <w:rPr>
          <w:rFonts w:ascii="Times New Roman" w:hAnsi="Times New Roman" w:cs="Times New Roman"/>
        </w:rPr>
        <w:tab/>
      </w:r>
      <w:r w:rsidR="00DC0616" w:rsidRPr="005D30FB">
        <w:rPr>
          <w:rFonts w:ascii="Times New Roman" w:hAnsi="Times New Roman" w:cs="Times New Roman"/>
          <w:b/>
          <w:bCs/>
        </w:rPr>
        <w:t>D. Tanasi</w:t>
      </w:r>
      <w:r w:rsidR="00DC0616" w:rsidRPr="005D30FB">
        <w:rPr>
          <w:rFonts w:ascii="Times New Roman" w:hAnsi="Times New Roman" w:cs="Times New Roman"/>
        </w:rPr>
        <w:t>, A. Cucina, V. Cunsolo, R. Saletti, A. Di Francesco, E. Greco, S. Foti</w:t>
      </w:r>
      <w:r w:rsidR="0062072C" w:rsidRPr="005D30FB">
        <w:rPr>
          <w:rFonts w:ascii="Times New Roman" w:hAnsi="Times New Roman" w:cs="Times New Roman"/>
        </w:rPr>
        <w:t xml:space="preserve"> 2021</w:t>
      </w:r>
      <w:r w:rsidR="00DC0616" w:rsidRPr="005D30FB">
        <w:rPr>
          <w:rFonts w:ascii="Times New Roman" w:hAnsi="Times New Roman" w:cs="Times New Roman"/>
        </w:rPr>
        <w:t xml:space="preserve">, Paleoproteomic profiling of organic residues on prehistoric pottery from Malta, in </w:t>
      </w:r>
      <w:r w:rsidR="00DC0616" w:rsidRPr="005D30FB">
        <w:rPr>
          <w:rFonts w:ascii="Times New Roman" w:hAnsi="Times New Roman" w:cs="Times New Roman"/>
          <w:i/>
          <w:iCs/>
        </w:rPr>
        <w:t>Amino Acids</w:t>
      </w:r>
      <w:r w:rsidR="00986C02" w:rsidRPr="005D30FB">
        <w:rPr>
          <w:rFonts w:ascii="Times New Roman" w:hAnsi="Times New Roman" w:cs="Times New Roman"/>
          <w:color w:val="000000"/>
          <w:shd w:val="clear" w:color="auto" w:fill="FFFFFF"/>
        </w:rPr>
        <w:t xml:space="preserve"> 53, pp. 295-312. </w:t>
      </w:r>
      <w:hyperlink r:id="rId27" w:history="1">
        <w:r w:rsidR="0062072C" w:rsidRPr="005D30FB">
          <w:rPr>
            <w:rStyle w:val="Hyperlink"/>
            <w:rFonts w:ascii="Times New Roman" w:hAnsi="Times New Roman" w:cs="Times New Roman"/>
            <w:shd w:val="clear" w:color="auto" w:fill="FCFCFC"/>
            <w:lang w:val="en-US"/>
          </w:rPr>
          <w:t>https://doi.org/10.1007/s00726-021-02946-4</w:t>
        </w:r>
      </w:hyperlink>
      <w:r w:rsidR="0062072C" w:rsidRPr="005D30FB">
        <w:rPr>
          <w:rFonts w:ascii="Times New Roman" w:hAnsi="Times New Roman" w:cs="Times New Roman"/>
          <w:color w:val="333333"/>
          <w:shd w:val="clear" w:color="auto" w:fill="FCFCFC"/>
          <w:lang w:val="en-US"/>
        </w:rPr>
        <w:t xml:space="preserve"> </w:t>
      </w:r>
      <w:r w:rsidR="00DC0616" w:rsidRPr="005D30FB">
        <w:rPr>
          <w:rFonts w:ascii="Times New Roman" w:hAnsi="Times New Roman" w:cs="Times New Roman"/>
          <w:color w:val="00B050"/>
          <w:lang w:val="en-US"/>
        </w:rPr>
        <w:t xml:space="preserve"> </w:t>
      </w:r>
    </w:p>
    <w:p w14:paraId="7A72929A" w14:textId="616D1427" w:rsidR="2EC004C5" w:rsidRPr="005D30FB" w:rsidRDefault="2EC004C5" w:rsidP="2EC004C5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6850C704" w14:textId="657C2B8B" w:rsidR="00DC1705" w:rsidRPr="005D30FB" w:rsidRDefault="00BF7D14" w:rsidP="2EC004C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5</w:t>
      </w:r>
      <w:r w:rsidR="004344F3">
        <w:rPr>
          <w:rFonts w:ascii="Times New Roman" w:hAnsi="Times New Roman" w:cs="Times New Roman"/>
          <w:lang w:val="en-US"/>
        </w:rPr>
        <w:t>3</w:t>
      </w:r>
      <w:r w:rsidRPr="005D30FB">
        <w:rPr>
          <w:rFonts w:ascii="Times New Roman" w:hAnsi="Times New Roman" w:cs="Times New Roman"/>
          <w:lang w:val="en-US"/>
        </w:rPr>
        <w:t xml:space="preserve">. </w:t>
      </w:r>
      <w:r w:rsidRPr="005D30FB">
        <w:rPr>
          <w:rFonts w:ascii="Times New Roman" w:hAnsi="Times New Roman" w:cs="Times New Roman"/>
          <w:bCs/>
          <w:color w:val="0070C0"/>
          <w:lang w:val="en-US"/>
        </w:rPr>
        <w:tab/>
      </w:r>
      <w:r w:rsidR="00DC0616" w:rsidRPr="005D30FB">
        <w:rPr>
          <w:rFonts w:ascii="Times New Roman" w:hAnsi="Times New Roman" w:cs="Times New Roman"/>
          <w:lang w:val="en-US"/>
        </w:rPr>
        <w:t xml:space="preserve">R. Brown, D. Cardona, L. De Giorgi, G. </w:t>
      </w:r>
      <w:proofErr w:type="spellStart"/>
      <w:r w:rsidR="00DC0616" w:rsidRPr="005D30FB">
        <w:rPr>
          <w:rFonts w:ascii="Times New Roman" w:hAnsi="Times New Roman" w:cs="Times New Roman"/>
          <w:lang w:val="en-US"/>
        </w:rPr>
        <w:t>Leucci</w:t>
      </w:r>
      <w:proofErr w:type="spellEnd"/>
      <w:r w:rsidR="00DC0616" w:rsidRPr="005D30FB">
        <w:rPr>
          <w:rFonts w:ascii="Times New Roman" w:hAnsi="Times New Roman" w:cs="Times New Roman"/>
          <w:lang w:val="en-US"/>
        </w:rPr>
        <w:t xml:space="preserve">, B. Lowe, R. Persico, </w:t>
      </w:r>
      <w:r w:rsidR="00DC0616" w:rsidRPr="005D30FB">
        <w:rPr>
          <w:rFonts w:ascii="Times New Roman" w:hAnsi="Times New Roman" w:cs="Times New Roman"/>
          <w:b/>
          <w:bCs/>
          <w:lang w:val="en-US"/>
        </w:rPr>
        <w:t>D. Tanasi</w:t>
      </w:r>
      <w:r w:rsidR="00DC0616" w:rsidRPr="005D30FB">
        <w:rPr>
          <w:rFonts w:ascii="Times New Roman" w:hAnsi="Times New Roman" w:cs="Times New Roman"/>
          <w:lang w:val="en-US"/>
        </w:rPr>
        <w:t>, A. Wilkinson 202</w:t>
      </w:r>
      <w:r w:rsidR="00034DDF" w:rsidRPr="005D30FB">
        <w:rPr>
          <w:rFonts w:ascii="Times New Roman" w:hAnsi="Times New Roman" w:cs="Times New Roman"/>
          <w:lang w:val="en-US"/>
        </w:rPr>
        <w:t>1</w:t>
      </w:r>
      <w:r w:rsidR="00DC0616" w:rsidRPr="005D30FB">
        <w:rPr>
          <w:rFonts w:ascii="Times New Roman" w:hAnsi="Times New Roman" w:cs="Times New Roman"/>
          <w:lang w:val="en-US"/>
        </w:rPr>
        <w:t xml:space="preserve">, </w:t>
      </w:r>
      <w:r w:rsidR="00DC0616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Melite Civitas Romana: GPR prospections at the Roman Domus of </w:t>
      </w:r>
      <w:proofErr w:type="spellStart"/>
      <w:r w:rsidR="00DC0616" w:rsidRPr="005D30FB">
        <w:rPr>
          <w:rFonts w:ascii="Times New Roman" w:hAnsi="Times New Roman" w:cs="Times New Roman"/>
          <w:shd w:val="clear" w:color="auto" w:fill="FFFFFF"/>
          <w:lang w:val="en-US"/>
        </w:rPr>
        <w:t>Mdina</w:t>
      </w:r>
      <w:proofErr w:type="spellEnd"/>
      <w:r w:rsidR="00DC0616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 (Malta)</w:t>
      </w:r>
      <w:r w:rsidR="00DC0616" w:rsidRPr="005D30FB">
        <w:rPr>
          <w:rFonts w:ascii="Times New Roman" w:hAnsi="Times New Roman" w:cs="Times New Roman"/>
          <w:lang w:val="en-US"/>
        </w:rPr>
        <w:t xml:space="preserve">, in </w:t>
      </w:r>
      <w:r w:rsidR="00DC0616" w:rsidRPr="005D30FB">
        <w:rPr>
          <w:rFonts w:ascii="Times New Roman" w:hAnsi="Times New Roman" w:cs="Times New Roman"/>
          <w:i/>
          <w:iCs/>
          <w:lang w:val="en-US"/>
        </w:rPr>
        <w:t>Exploration Geophysics</w:t>
      </w:r>
      <w:r w:rsidR="00DC0616" w:rsidRPr="005D30FB">
        <w:rPr>
          <w:rFonts w:ascii="Times New Roman" w:hAnsi="Times New Roman" w:cs="Times New Roman"/>
          <w:lang w:val="en-US"/>
        </w:rPr>
        <w:t xml:space="preserve"> </w:t>
      </w:r>
      <w:r w:rsidR="00034DDF" w:rsidRPr="005D30FB">
        <w:rPr>
          <w:rFonts w:ascii="Times New Roman" w:hAnsi="Times New Roman" w:cs="Times New Roman"/>
          <w:lang w:val="en-US"/>
        </w:rPr>
        <w:t>52.6, pp. 612-623</w:t>
      </w:r>
      <w:r w:rsidR="00DC0616" w:rsidRPr="005D30FB">
        <w:rPr>
          <w:rFonts w:ascii="Times New Roman" w:hAnsi="Times New Roman" w:cs="Times New Roman"/>
          <w:lang w:val="en-US"/>
        </w:rPr>
        <w:t xml:space="preserve"> </w:t>
      </w:r>
      <w:hyperlink r:id="rId28" w:history="1">
        <w:r w:rsidR="0062072C" w:rsidRPr="005D30FB">
          <w:rPr>
            <w:rStyle w:val="Hyperlink"/>
            <w:rFonts w:ascii="Times New Roman" w:hAnsi="Times New Roman" w:cs="Times New Roman"/>
            <w:lang w:val="en-US"/>
          </w:rPr>
          <w:t>https://doi.org/10.1080/08123985.2020.1865108</w:t>
        </w:r>
      </w:hyperlink>
      <w:r w:rsidR="0062072C" w:rsidRPr="005D30FB">
        <w:rPr>
          <w:rFonts w:ascii="Times New Roman" w:hAnsi="Times New Roman" w:cs="Times New Roman"/>
          <w:lang w:val="en-US"/>
        </w:rPr>
        <w:t xml:space="preserve"> </w:t>
      </w:r>
    </w:p>
    <w:p w14:paraId="767BAAB7" w14:textId="77777777" w:rsidR="00DC1705" w:rsidRPr="005D30FB" w:rsidRDefault="00DC1705" w:rsidP="000779B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A9ECFAC" w14:textId="30874053" w:rsidR="00DC1705" w:rsidRPr="005D30FB" w:rsidRDefault="00BF7D14" w:rsidP="0098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70C0"/>
        </w:rPr>
      </w:pPr>
      <w:r w:rsidRPr="005D30FB">
        <w:rPr>
          <w:rFonts w:ascii="Times New Roman" w:hAnsi="Times New Roman" w:cs="Times New Roman"/>
          <w:lang w:val="en-US"/>
        </w:rPr>
        <w:t>5</w:t>
      </w:r>
      <w:r w:rsidR="004344F3">
        <w:rPr>
          <w:rFonts w:ascii="Times New Roman" w:hAnsi="Times New Roman" w:cs="Times New Roman"/>
          <w:lang w:val="en-US"/>
        </w:rPr>
        <w:t>2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="00DC1705" w:rsidRPr="005D30FB">
        <w:rPr>
          <w:rFonts w:ascii="Times New Roman" w:hAnsi="Times New Roman" w:cs="Times New Roman"/>
          <w:lang w:val="en-US"/>
        </w:rPr>
        <w:t xml:space="preserve">Ba-Hoang-Anh Mai, R. Barbieri, T. Chenal, D. Castex, R. </w:t>
      </w:r>
      <w:proofErr w:type="spellStart"/>
      <w:r w:rsidR="00DC1705" w:rsidRPr="005D30FB">
        <w:rPr>
          <w:rFonts w:ascii="Times New Roman" w:hAnsi="Times New Roman" w:cs="Times New Roman"/>
          <w:lang w:val="en-US"/>
        </w:rPr>
        <w:t>Jonvel</w:t>
      </w:r>
      <w:proofErr w:type="spellEnd"/>
      <w:r w:rsidR="00DC1705" w:rsidRPr="005D30FB">
        <w:rPr>
          <w:rFonts w:ascii="Times New Roman" w:hAnsi="Times New Roman" w:cs="Times New Roman"/>
          <w:lang w:val="en-US"/>
        </w:rPr>
        <w:t xml:space="preserve">, </w:t>
      </w:r>
      <w:r w:rsidR="00DC1705" w:rsidRPr="005D30FB">
        <w:rPr>
          <w:rFonts w:ascii="Times New Roman" w:hAnsi="Times New Roman" w:cs="Times New Roman"/>
          <w:b/>
          <w:lang w:val="en-US"/>
        </w:rPr>
        <w:t>D. Tanasi</w:t>
      </w:r>
      <w:r w:rsidR="00DC1705" w:rsidRPr="005D30FB">
        <w:rPr>
          <w:rFonts w:ascii="Times New Roman" w:hAnsi="Times New Roman" w:cs="Times New Roman"/>
          <w:lang w:val="en-US"/>
        </w:rPr>
        <w:t>, P. Georges-</w:t>
      </w:r>
      <w:r w:rsidR="00987FCF" w:rsidRPr="005D30FB">
        <w:rPr>
          <w:rFonts w:ascii="Times New Roman" w:hAnsi="Times New Roman" w:cs="Times New Roman"/>
          <w:lang w:val="en-US"/>
        </w:rPr>
        <w:t>Z</w:t>
      </w:r>
      <w:r w:rsidR="00DC1705" w:rsidRPr="005D30FB">
        <w:rPr>
          <w:rFonts w:ascii="Times New Roman" w:hAnsi="Times New Roman" w:cs="Times New Roman"/>
          <w:lang w:val="en-US"/>
        </w:rPr>
        <w:t xml:space="preserve">immerman, O. </w:t>
      </w:r>
      <w:proofErr w:type="spellStart"/>
      <w:r w:rsidR="00DC1705" w:rsidRPr="005D30FB">
        <w:rPr>
          <w:rFonts w:ascii="Times New Roman" w:hAnsi="Times New Roman" w:cs="Times New Roman"/>
          <w:lang w:val="en-US"/>
        </w:rPr>
        <w:t>Dutour</w:t>
      </w:r>
      <w:proofErr w:type="spellEnd"/>
      <w:r w:rsidR="00DC1705" w:rsidRPr="005D30FB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="00DC1705" w:rsidRPr="005D30FB">
        <w:rPr>
          <w:rFonts w:ascii="Times New Roman" w:hAnsi="Times New Roman" w:cs="Times New Roman"/>
          <w:lang w:val="en-US"/>
        </w:rPr>
        <w:t>Drancourt</w:t>
      </w:r>
      <w:proofErr w:type="spellEnd"/>
      <w:r w:rsidR="00DC1705" w:rsidRPr="005D30FB">
        <w:rPr>
          <w:rFonts w:ascii="Times New Roman" w:hAnsi="Times New Roman" w:cs="Times New Roman"/>
          <w:lang w:val="en-US"/>
        </w:rPr>
        <w:t xml:space="preserve">, G. </w:t>
      </w:r>
      <w:proofErr w:type="spellStart"/>
      <w:r w:rsidR="00DC1705" w:rsidRPr="005D30FB">
        <w:rPr>
          <w:rFonts w:ascii="Times New Roman" w:hAnsi="Times New Roman" w:cs="Times New Roman"/>
          <w:lang w:val="en-US"/>
        </w:rPr>
        <w:t>Aboudharam</w:t>
      </w:r>
      <w:proofErr w:type="spellEnd"/>
      <w:r w:rsidR="0062072C" w:rsidRPr="005D30FB">
        <w:rPr>
          <w:rFonts w:ascii="Times New Roman" w:hAnsi="Times New Roman" w:cs="Times New Roman"/>
          <w:lang w:val="en-US"/>
        </w:rPr>
        <w:t xml:space="preserve"> 2020</w:t>
      </w:r>
      <w:r w:rsidR="00DC1705" w:rsidRPr="005D30FB">
        <w:rPr>
          <w:rFonts w:ascii="Times New Roman" w:hAnsi="Times New Roman" w:cs="Times New Roman"/>
          <w:lang w:val="en-US"/>
        </w:rPr>
        <w:t xml:space="preserve">, </w:t>
      </w:r>
      <w:r w:rsidR="00DC1705" w:rsidRPr="005D30FB">
        <w:rPr>
          <w:rFonts w:ascii="Times New Roman" w:eastAsia="ArialUnicodeMS" w:hAnsi="Times New Roman" w:cs="Times New Roman"/>
          <w:lang w:val="en-US"/>
        </w:rPr>
        <w:t xml:space="preserve">Five millennia of Bartonella </w:t>
      </w:r>
      <w:proofErr w:type="spellStart"/>
      <w:r w:rsidR="00DC1705" w:rsidRPr="005D30FB">
        <w:rPr>
          <w:rFonts w:ascii="Times New Roman" w:eastAsia="ArialUnicodeMS" w:hAnsi="Times New Roman" w:cs="Times New Roman"/>
          <w:lang w:val="en-US"/>
        </w:rPr>
        <w:t>quintana</w:t>
      </w:r>
      <w:proofErr w:type="spellEnd"/>
      <w:r w:rsidR="00DC1705" w:rsidRPr="005D30FB">
        <w:rPr>
          <w:rFonts w:ascii="Times New Roman" w:eastAsia="ArialUnicodeMS" w:hAnsi="Times New Roman" w:cs="Times New Roman"/>
          <w:lang w:val="en-US"/>
        </w:rPr>
        <w:t xml:space="preserve"> bacteremia, in </w:t>
      </w:r>
      <w:proofErr w:type="spellStart"/>
      <w:r w:rsidR="00DC1705" w:rsidRPr="005D30FB">
        <w:rPr>
          <w:rFonts w:ascii="Times New Roman" w:eastAsia="ArialUnicodeMS" w:hAnsi="Times New Roman" w:cs="Times New Roman"/>
          <w:i/>
          <w:lang w:val="en-US"/>
        </w:rPr>
        <w:t>P</w:t>
      </w:r>
      <w:r w:rsidR="00987FCF" w:rsidRPr="005D30FB">
        <w:rPr>
          <w:rFonts w:ascii="Times New Roman" w:eastAsia="ArialUnicodeMS" w:hAnsi="Times New Roman" w:cs="Times New Roman"/>
          <w:i/>
          <w:lang w:val="en-US"/>
        </w:rPr>
        <w:t>LoS</w:t>
      </w:r>
      <w:proofErr w:type="spellEnd"/>
      <w:r w:rsidR="00987FCF" w:rsidRPr="005D30FB">
        <w:rPr>
          <w:rFonts w:ascii="Times New Roman" w:eastAsia="ArialUnicodeMS" w:hAnsi="Times New Roman" w:cs="Times New Roman"/>
          <w:i/>
          <w:lang w:val="en-US"/>
        </w:rPr>
        <w:t xml:space="preserve"> ONE 15.11: </w:t>
      </w:r>
      <w:r w:rsidR="00987FCF" w:rsidRPr="005D30FB">
        <w:rPr>
          <w:rFonts w:ascii="Times New Roman" w:hAnsi="Times New Roman" w:cs="Times New Roman"/>
          <w:lang w:val="en-US"/>
        </w:rPr>
        <w:t xml:space="preserve">e0239526, November 4, pp. 1-9. </w:t>
      </w:r>
      <w:hyperlink r:id="rId29" w:history="1">
        <w:r w:rsidR="00987FCF" w:rsidRPr="005D30FB">
          <w:rPr>
            <w:rStyle w:val="Hyperlink"/>
            <w:rFonts w:ascii="Times New Roman" w:hAnsi="Times New Roman" w:cs="Times New Roman"/>
          </w:rPr>
          <w:t>https://doi.org/10.1371/journal.pone.0239526</w:t>
        </w:r>
      </w:hyperlink>
      <w:r w:rsidR="00987FCF" w:rsidRPr="005D30FB">
        <w:rPr>
          <w:rFonts w:ascii="Times New Roman" w:hAnsi="Times New Roman" w:cs="Times New Roman"/>
          <w:color w:val="2C5CFB"/>
        </w:rPr>
        <w:t xml:space="preserve"> </w:t>
      </w:r>
    </w:p>
    <w:p w14:paraId="4D630FFF" w14:textId="77777777" w:rsidR="00DC1705" w:rsidRPr="005D30FB" w:rsidRDefault="00DC1705" w:rsidP="000779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776E1C" w14:textId="08CC1A3D" w:rsidR="004A3DD8" w:rsidRPr="00DA204E" w:rsidRDefault="004A3DD8" w:rsidP="004A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04E">
        <w:rPr>
          <w:rFonts w:ascii="Times New Roman" w:hAnsi="Times New Roman" w:cs="Times New Roman"/>
          <w:bCs/>
        </w:rPr>
        <w:t>5</w:t>
      </w:r>
      <w:r w:rsidR="004344F3" w:rsidRPr="00DA204E">
        <w:rPr>
          <w:rFonts w:ascii="Times New Roman" w:hAnsi="Times New Roman" w:cs="Times New Roman"/>
          <w:bCs/>
        </w:rPr>
        <w:t>1</w:t>
      </w:r>
      <w:r w:rsidRPr="00DA204E">
        <w:rPr>
          <w:rFonts w:ascii="Times New Roman" w:hAnsi="Times New Roman" w:cs="Times New Roman"/>
          <w:bCs/>
        </w:rPr>
        <w:t xml:space="preserve">. </w:t>
      </w:r>
      <w:r w:rsidRPr="00DA204E">
        <w:rPr>
          <w:rFonts w:ascii="Times New Roman" w:hAnsi="Times New Roman" w:cs="Times New Roman"/>
          <w:bCs/>
        </w:rPr>
        <w:tab/>
      </w:r>
      <w:r w:rsidRPr="00DA204E">
        <w:rPr>
          <w:rFonts w:ascii="Times New Roman" w:hAnsi="Times New Roman" w:cs="Times New Roman"/>
          <w:b/>
          <w:bCs/>
        </w:rPr>
        <w:t>D. Tanasi</w:t>
      </w:r>
      <w:r w:rsidRPr="00DA204E">
        <w:rPr>
          <w:rFonts w:ascii="Times New Roman" w:hAnsi="Times New Roman" w:cs="Times New Roman"/>
        </w:rPr>
        <w:t xml:space="preserve"> 2020, Scambi ed interazioni tra la Sicilia e l’arcipelago maltese tra Neolitico ed età del Bronzo: recenti ricerche e nuovi termini del problema, in M. Bernabò Brea (ed), Italia tra Mediterraneo ed Europa: mobilità, interazioni e scambi, </w:t>
      </w:r>
      <w:r w:rsidRPr="00DA204E">
        <w:rPr>
          <w:rFonts w:ascii="Times New Roman" w:hAnsi="Times New Roman" w:cs="Times New Roman"/>
          <w:i/>
          <w:iCs/>
        </w:rPr>
        <w:t>Rivista di Scienze Preistoriche</w:t>
      </w:r>
      <w:r w:rsidRPr="00DA204E">
        <w:rPr>
          <w:rFonts w:ascii="Times New Roman" w:hAnsi="Times New Roman" w:cs="Times New Roman"/>
        </w:rPr>
        <w:t xml:space="preserve"> LXX S1, pp. 333-343.</w:t>
      </w:r>
      <w:r w:rsidR="00C55FA3" w:rsidRPr="00DA204E">
        <w:rPr>
          <w:rFonts w:ascii="Times New Roman" w:hAnsi="Times New Roman" w:cs="Times New Roman"/>
        </w:rPr>
        <w:t>/</w:t>
      </w:r>
    </w:p>
    <w:p w14:paraId="5D3D0C91" w14:textId="77777777" w:rsidR="004A3DD8" w:rsidRPr="00DA204E" w:rsidRDefault="004A3DD8" w:rsidP="000779B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9F3044" w14:textId="23E23D16" w:rsidR="000779BF" w:rsidRPr="00DA204E" w:rsidRDefault="004344F3" w:rsidP="000779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A204E">
        <w:rPr>
          <w:rFonts w:ascii="Times New Roman" w:hAnsi="Times New Roman" w:cs="Times New Roman"/>
          <w:bCs/>
          <w:lang w:val="en-US"/>
        </w:rPr>
        <w:t>50</w:t>
      </w:r>
      <w:r w:rsidR="00BF7D14" w:rsidRPr="00DA204E">
        <w:rPr>
          <w:rFonts w:ascii="Times New Roman" w:hAnsi="Times New Roman" w:cs="Times New Roman"/>
          <w:bCs/>
          <w:lang w:val="en-US"/>
        </w:rPr>
        <w:t>.</w:t>
      </w:r>
      <w:r w:rsidR="00BF7D14" w:rsidRPr="00DA204E">
        <w:rPr>
          <w:rFonts w:ascii="Times New Roman" w:hAnsi="Times New Roman" w:cs="Times New Roman"/>
          <w:bCs/>
          <w:lang w:val="en-US"/>
        </w:rPr>
        <w:tab/>
      </w:r>
      <w:r w:rsidR="000779BF" w:rsidRPr="00DA204E">
        <w:rPr>
          <w:rFonts w:ascii="Times New Roman" w:hAnsi="Times New Roman" w:cs="Times New Roman"/>
          <w:b/>
          <w:lang w:val="en-US"/>
        </w:rPr>
        <w:t xml:space="preserve">D. Tanasi </w:t>
      </w:r>
      <w:r w:rsidR="000779BF" w:rsidRPr="00DA204E">
        <w:rPr>
          <w:rFonts w:ascii="Times New Roman" w:hAnsi="Times New Roman" w:cs="Times New Roman"/>
          <w:bCs/>
          <w:lang w:val="en-US"/>
        </w:rPr>
        <w:t>2020</w:t>
      </w:r>
      <w:r w:rsidR="000779BF" w:rsidRPr="00DA204E">
        <w:rPr>
          <w:rFonts w:ascii="Times New Roman" w:hAnsi="Times New Roman" w:cs="Times New Roman"/>
          <w:lang w:val="en-US"/>
        </w:rPr>
        <w:t xml:space="preserve">, Sicily before the Greeks. The interaction with Aegean and the Levant in the pre-colonial era, in </w:t>
      </w:r>
      <w:r w:rsidR="000779BF" w:rsidRPr="00DA204E">
        <w:rPr>
          <w:rFonts w:ascii="Times New Roman" w:hAnsi="Times New Roman" w:cs="Times New Roman"/>
          <w:i/>
          <w:lang w:val="en-US"/>
        </w:rPr>
        <w:t>Open Archaeology</w:t>
      </w:r>
      <w:r w:rsidR="000779BF" w:rsidRPr="00DA204E">
        <w:rPr>
          <w:rFonts w:ascii="Times New Roman" w:hAnsi="Times New Roman" w:cs="Times New Roman"/>
          <w:lang w:val="en-US"/>
        </w:rPr>
        <w:t xml:space="preserve"> 6</w:t>
      </w:r>
      <w:r w:rsidR="00FF1B4A" w:rsidRPr="00DA204E">
        <w:rPr>
          <w:rFonts w:ascii="Times New Roman" w:hAnsi="Times New Roman" w:cs="Times New Roman"/>
          <w:lang w:val="en-US"/>
        </w:rPr>
        <w:t>.1</w:t>
      </w:r>
      <w:r w:rsidR="000779BF" w:rsidRPr="00DA204E">
        <w:rPr>
          <w:rFonts w:ascii="Times New Roman" w:hAnsi="Times New Roman" w:cs="Times New Roman"/>
          <w:lang w:val="en-US"/>
        </w:rPr>
        <w:t>, pp. 172-205.</w:t>
      </w:r>
    </w:p>
    <w:p w14:paraId="296D341F" w14:textId="77777777" w:rsidR="000779BF" w:rsidRPr="00DA204E" w:rsidRDefault="000779BF" w:rsidP="00C05454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488D52FE" w14:textId="2D985A98" w:rsidR="00C05454" w:rsidRPr="005D30FB" w:rsidRDefault="00BF7D14" w:rsidP="00C054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04E">
        <w:rPr>
          <w:rFonts w:ascii="Times New Roman" w:hAnsi="Times New Roman" w:cs="Times New Roman"/>
          <w:bCs/>
        </w:rPr>
        <w:t>4</w:t>
      </w:r>
      <w:r w:rsidR="004344F3" w:rsidRPr="00DA204E">
        <w:rPr>
          <w:rFonts w:ascii="Times New Roman" w:hAnsi="Times New Roman" w:cs="Times New Roman"/>
          <w:bCs/>
        </w:rPr>
        <w:t>9</w:t>
      </w:r>
      <w:r w:rsidRPr="00DA204E">
        <w:rPr>
          <w:rFonts w:ascii="Times New Roman" w:hAnsi="Times New Roman" w:cs="Times New Roman"/>
          <w:bCs/>
        </w:rPr>
        <w:t>.</w:t>
      </w:r>
      <w:r w:rsidRPr="00DA204E">
        <w:rPr>
          <w:rFonts w:ascii="Times New Roman" w:hAnsi="Times New Roman" w:cs="Times New Roman"/>
          <w:bCs/>
        </w:rPr>
        <w:tab/>
      </w:r>
      <w:r w:rsidR="00C05454" w:rsidRPr="00DA204E">
        <w:rPr>
          <w:rFonts w:ascii="Times New Roman" w:hAnsi="Times New Roman" w:cs="Times New Roman"/>
          <w:bCs/>
        </w:rPr>
        <w:t xml:space="preserve">R. Maniscalco, </w:t>
      </w:r>
      <w:r w:rsidR="00C05454" w:rsidRPr="00DA204E">
        <w:rPr>
          <w:rFonts w:ascii="Times New Roman" w:hAnsi="Times New Roman" w:cs="Times New Roman"/>
          <w:b/>
        </w:rPr>
        <w:t>D. Tanasi</w:t>
      </w:r>
      <w:r w:rsidR="00C05454" w:rsidRPr="00DA204E">
        <w:rPr>
          <w:rFonts w:ascii="Times New Roman" w:hAnsi="Times New Roman" w:cs="Times New Roman"/>
          <w:bCs/>
        </w:rPr>
        <w:t xml:space="preserve"> 2020, </w:t>
      </w:r>
      <w:r w:rsidR="00C05454" w:rsidRPr="00DA204E">
        <w:rPr>
          <w:rFonts w:ascii="Times New Roman" w:hAnsi="Times New Roman" w:cs="Times New Roman"/>
        </w:rPr>
        <w:t>Geo-archeositi ipogei</w:t>
      </w:r>
      <w:r w:rsidR="00C05454" w:rsidRPr="005D30FB">
        <w:rPr>
          <w:rFonts w:ascii="Times New Roman" w:hAnsi="Times New Roman" w:cs="Times New Roman"/>
        </w:rPr>
        <w:t xml:space="preserve"> dei territori ibleo e maltese, </w:t>
      </w:r>
      <w:r w:rsidR="00C05454" w:rsidRPr="005D30FB">
        <w:rPr>
          <w:rFonts w:ascii="Times New Roman" w:hAnsi="Times New Roman" w:cs="Times New Roman"/>
          <w:i/>
          <w:iCs/>
        </w:rPr>
        <w:t>Geologia Tecnica ed Ambientale</w:t>
      </w:r>
      <w:r w:rsidR="00C05454" w:rsidRPr="005D30FB">
        <w:rPr>
          <w:rFonts w:ascii="Times New Roman" w:hAnsi="Times New Roman" w:cs="Times New Roman"/>
        </w:rPr>
        <w:t xml:space="preserve"> 2, pp. </w:t>
      </w:r>
      <w:r w:rsidR="00871B7D" w:rsidRPr="005D30FB">
        <w:rPr>
          <w:rFonts w:ascii="Times New Roman" w:hAnsi="Times New Roman" w:cs="Times New Roman"/>
        </w:rPr>
        <w:t>81-87.</w:t>
      </w:r>
    </w:p>
    <w:p w14:paraId="10532FF1" w14:textId="77777777" w:rsidR="00C05454" w:rsidRPr="005D30FB" w:rsidRDefault="00C05454" w:rsidP="004C5D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D5C958" w14:textId="1AD39198" w:rsidR="00E1270A" w:rsidRPr="005D30FB" w:rsidRDefault="00BF7D14" w:rsidP="004C5D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</w:t>
      </w:r>
      <w:r w:rsidR="004344F3">
        <w:rPr>
          <w:rFonts w:ascii="Times New Roman" w:hAnsi="Times New Roman" w:cs="Times New Roman"/>
          <w:bCs/>
          <w:lang w:val="en-US"/>
        </w:rPr>
        <w:t>8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1270A" w:rsidRPr="005D30FB">
        <w:rPr>
          <w:rFonts w:ascii="Times New Roman" w:hAnsi="Times New Roman" w:cs="Times New Roman"/>
          <w:b/>
          <w:lang w:val="en-US"/>
        </w:rPr>
        <w:t xml:space="preserve">D. Tanasi </w:t>
      </w:r>
      <w:r w:rsidR="00E1270A" w:rsidRPr="005D30FB">
        <w:rPr>
          <w:rFonts w:ascii="Times New Roman" w:hAnsi="Times New Roman" w:cs="Times New Roman"/>
          <w:lang w:val="en-US"/>
        </w:rPr>
        <w:t xml:space="preserve">2020, The Digital (within) Archaeology. Analysis of a phenomenon, in </w:t>
      </w:r>
      <w:r w:rsidR="00E1270A" w:rsidRPr="005D30FB">
        <w:rPr>
          <w:rFonts w:ascii="Times New Roman" w:hAnsi="Times New Roman" w:cs="Times New Roman"/>
          <w:i/>
          <w:lang w:val="en-US"/>
        </w:rPr>
        <w:t>The Historian</w:t>
      </w:r>
      <w:r w:rsidR="0036425E" w:rsidRPr="005D30FB">
        <w:rPr>
          <w:rFonts w:ascii="Times New Roman" w:hAnsi="Times New Roman" w:cs="Times New Roman"/>
          <w:lang w:val="en-US"/>
        </w:rPr>
        <w:t xml:space="preserve"> 82.1, pp. 22-36.</w:t>
      </w:r>
      <w:r w:rsidR="00E1270A" w:rsidRPr="005D30FB">
        <w:rPr>
          <w:rFonts w:ascii="Times New Roman" w:hAnsi="Times New Roman" w:cs="Times New Roman"/>
          <w:lang w:val="en-US"/>
        </w:rPr>
        <w:t xml:space="preserve"> </w:t>
      </w:r>
    </w:p>
    <w:p w14:paraId="517E1435" w14:textId="77777777" w:rsidR="00D47315" w:rsidRPr="005D30FB" w:rsidRDefault="00D47315" w:rsidP="004C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E72D3F9" w14:textId="5C6D0023" w:rsidR="004B41C4" w:rsidRPr="005D30FB" w:rsidRDefault="00BF7D14" w:rsidP="004C5D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4</w:t>
      </w:r>
      <w:r w:rsidR="004344F3">
        <w:rPr>
          <w:rFonts w:ascii="Times New Roman" w:hAnsi="Times New Roman" w:cs="Times New Roman"/>
          <w:lang w:val="en-US"/>
        </w:rPr>
        <w:t>7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="00BE7665" w:rsidRPr="005D30FB">
        <w:rPr>
          <w:rFonts w:ascii="Times New Roman" w:hAnsi="Times New Roman" w:cs="Times New Roman"/>
          <w:lang w:val="en-US"/>
        </w:rPr>
        <w:t xml:space="preserve">F. </w:t>
      </w:r>
      <w:proofErr w:type="gramStart"/>
      <w:r w:rsidR="00BE7665" w:rsidRPr="005D30FB">
        <w:rPr>
          <w:rFonts w:ascii="Times New Roman" w:hAnsi="Times New Roman" w:cs="Times New Roman"/>
          <w:lang w:val="en-US"/>
        </w:rPr>
        <w:t>L .</w:t>
      </w:r>
      <w:proofErr w:type="gramEnd"/>
      <w:r w:rsidR="00BE7665" w:rsidRPr="005D30FB">
        <w:rPr>
          <w:rFonts w:ascii="Times New Roman" w:hAnsi="Times New Roman" w:cs="Times New Roman"/>
          <w:lang w:val="en-US"/>
        </w:rPr>
        <w:t xml:space="preserve"> M. </w:t>
      </w:r>
      <w:proofErr w:type="spellStart"/>
      <w:r w:rsidR="00BE7665"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="00BE7665" w:rsidRPr="005D30FB">
        <w:rPr>
          <w:rFonts w:ascii="Times New Roman" w:hAnsi="Times New Roman" w:cs="Times New Roman"/>
          <w:lang w:val="en-US"/>
        </w:rPr>
        <w:t xml:space="preserve">, G. Furnari, C. Quattrocchi, S. Pasquale, D. Allegra, A. M. Gueli, F. Stanco, </w:t>
      </w:r>
      <w:r w:rsidR="00BE7665" w:rsidRPr="005D30FB">
        <w:rPr>
          <w:rFonts w:ascii="Times New Roman" w:hAnsi="Times New Roman" w:cs="Times New Roman"/>
          <w:b/>
          <w:lang w:val="en-US"/>
        </w:rPr>
        <w:t>D. Tanasi</w:t>
      </w:r>
      <w:r w:rsidR="00BE7665" w:rsidRPr="005D30FB">
        <w:rPr>
          <w:rFonts w:ascii="Times New Roman" w:hAnsi="Times New Roman" w:cs="Times New Roman"/>
          <w:lang w:val="en-US"/>
        </w:rPr>
        <w:t xml:space="preserve"> 2020, Challenges in automatic Munsell color profiling for cultural heritage, in </w:t>
      </w:r>
      <w:r w:rsidR="00BE7665" w:rsidRPr="005D30FB">
        <w:rPr>
          <w:rFonts w:ascii="Times New Roman" w:hAnsi="Times New Roman" w:cs="Times New Roman"/>
          <w:i/>
          <w:lang w:val="en-US"/>
        </w:rPr>
        <w:t>Pattern Recognition Letters</w:t>
      </w:r>
      <w:r w:rsidR="00BE7665" w:rsidRPr="005D30FB">
        <w:rPr>
          <w:rFonts w:ascii="Times New Roman" w:hAnsi="Times New Roman" w:cs="Times New Roman"/>
          <w:lang w:val="en-US"/>
        </w:rPr>
        <w:t xml:space="preserve"> 131, pp. 135-141. </w:t>
      </w:r>
    </w:p>
    <w:p w14:paraId="120C1FA1" w14:textId="77777777" w:rsidR="00BE7665" w:rsidRPr="005D30FB" w:rsidRDefault="00BE7665" w:rsidP="004C5D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8245C9E" w14:textId="4A644104" w:rsidR="00475F40" w:rsidRPr="005D30FB" w:rsidRDefault="00BF7D14" w:rsidP="004C5D7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94"/>
        </w:tabs>
        <w:spacing w:after="0" w:line="240" w:lineRule="auto"/>
        <w:ind w:right="14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4</w:t>
      </w:r>
      <w:r w:rsidR="004344F3">
        <w:rPr>
          <w:rFonts w:ascii="Times New Roman" w:hAnsi="Times New Roman" w:cs="Times New Roman"/>
          <w:lang w:val="en-US"/>
        </w:rPr>
        <w:t>6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Pr="005D30FB">
        <w:rPr>
          <w:rFonts w:ascii="Times New Roman" w:hAnsi="Times New Roman" w:cs="Times New Roman"/>
          <w:lang w:val="en-US"/>
        </w:rPr>
        <w:tab/>
      </w:r>
      <w:r w:rsidR="00475F40" w:rsidRPr="005D30FB">
        <w:rPr>
          <w:rFonts w:ascii="Times New Roman" w:hAnsi="Times New Roman" w:cs="Times New Roman"/>
          <w:lang w:val="en-US"/>
        </w:rPr>
        <w:t xml:space="preserve">A. </w:t>
      </w:r>
      <w:r w:rsidR="00475F40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Gueli, S. Pasquale, </w:t>
      </w:r>
      <w:r w:rsidR="00475F40" w:rsidRPr="005D30FB">
        <w:rPr>
          <w:rFonts w:ascii="Times New Roman" w:hAnsi="Times New Roman" w:cs="Times New Roman"/>
          <w:b/>
          <w:shd w:val="clear" w:color="auto" w:fill="FFFFFF"/>
          <w:lang w:val="en-US"/>
        </w:rPr>
        <w:t>D. Tanasi</w:t>
      </w:r>
      <w:r w:rsidR="00475F40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S. Hassam, Q. </w:t>
      </w:r>
      <w:proofErr w:type="spellStart"/>
      <w:r w:rsidR="00475F40" w:rsidRPr="005D30FB">
        <w:rPr>
          <w:rFonts w:ascii="Times New Roman" w:hAnsi="Times New Roman" w:cs="Times New Roman"/>
          <w:shd w:val="clear" w:color="auto" w:fill="FFFFFF"/>
          <w:lang w:val="en-US"/>
        </w:rPr>
        <w:t>Lemasson</w:t>
      </w:r>
      <w:proofErr w:type="spellEnd"/>
      <w:r w:rsidR="00475F40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, B. </w:t>
      </w:r>
      <w:proofErr w:type="spellStart"/>
      <w:r w:rsidR="00475F40" w:rsidRPr="005D30FB">
        <w:rPr>
          <w:rFonts w:ascii="Times New Roman" w:hAnsi="Times New Roman" w:cs="Times New Roman"/>
          <w:shd w:val="clear" w:color="auto" w:fill="FFFFFF"/>
          <w:lang w:val="en-US"/>
        </w:rPr>
        <w:t>Moignard</w:t>
      </w:r>
      <w:proofErr w:type="spellEnd"/>
      <w:r w:rsidR="00475F40" w:rsidRPr="005D30FB">
        <w:rPr>
          <w:rFonts w:ascii="Times New Roman" w:hAnsi="Times New Roman" w:cs="Times New Roman"/>
          <w:shd w:val="clear" w:color="auto" w:fill="FFFFFF"/>
          <w:lang w:val="en-US"/>
        </w:rPr>
        <w:t>, C. Pacheco, L. Pichon, G. Stella, G. Politi</w:t>
      </w:r>
      <w:r w:rsidR="00475F40" w:rsidRPr="005D30FB">
        <w:rPr>
          <w:rFonts w:ascii="Times New Roman" w:hAnsi="Times New Roman" w:cs="Times New Roman"/>
          <w:lang w:val="en-US"/>
        </w:rPr>
        <w:t xml:space="preserve"> </w:t>
      </w:r>
      <w:r w:rsidR="003F50B1" w:rsidRPr="005D30FB">
        <w:rPr>
          <w:rFonts w:ascii="Times New Roman" w:hAnsi="Times New Roman" w:cs="Times New Roman"/>
          <w:lang w:val="en-US"/>
        </w:rPr>
        <w:t xml:space="preserve">2019, Weathering and deterioration of Archaeological Glasses from Late Roman Sicily, </w:t>
      </w:r>
      <w:r w:rsidR="00A505B8" w:rsidRPr="005D30FB">
        <w:rPr>
          <w:rFonts w:ascii="Times New Roman" w:hAnsi="Times New Roman" w:cs="Times New Roman"/>
          <w:lang w:val="en-US"/>
        </w:rPr>
        <w:t xml:space="preserve">in </w:t>
      </w:r>
      <w:r w:rsidR="003F50B1" w:rsidRPr="005D30FB">
        <w:rPr>
          <w:rFonts w:ascii="Times New Roman" w:hAnsi="Times New Roman" w:cs="Times New Roman"/>
          <w:i/>
          <w:lang w:val="en-US"/>
        </w:rPr>
        <w:t>International Journal of Applied Glass Science</w:t>
      </w:r>
      <w:r w:rsidR="00823700" w:rsidRPr="005D30FB">
        <w:rPr>
          <w:rFonts w:ascii="Times New Roman" w:hAnsi="Times New Roman" w:cs="Times New Roman"/>
          <w:lang w:val="en-US"/>
        </w:rPr>
        <w:t>, pp. 215-225.</w:t>
      </w:r>
    </w:p>
    <w:p w14:paraId="328F4998" w14:textId="77777777" w:rsidR="00475F40" w:rsidRPr="005D30FB" w:rsidRDefault="00475F40" w:rsidP="004C5D7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94"/>
        </w:tabs>
        <w:spacing w:after="0" w:line="240" w:lineRule="auto"/>
        <w:ind w:left="708" w:right="14"/>
        <w:jc w:val="both"/>
        <w:rPr>
          <w:rFonts w:ascii="Times New Roman" w:hAnsi="Times New Roman" w:cs="Times New Roman"/>
          <w:color w:val="4F6228" w:themeColor="accent3" w:themeShade="80"/>
          <w:lang w:val="en-US"/>
        </w:rPr>
      </w:pPr>
    </w:p>
    <w:p w14:paraId="50E0F0F2" w14:textId="4A797F87" w:rsidR="006A4FA1" w:rsidRPr="005D30FB" w:rsidRDefault="00BF7D14" w:rsidP="004C5D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</w:t>
      </w:r>
      <w:r w:rsidR="004344F3">
        <w:rPr>
          <w:rFonts w:ascii="Times New Roman" w:hAnsi="Times New Roman" w:cs="Times New Roman"/>
          <w:bCs/>
          <w:lang w:val="en-US"/>
        </w:rPr>
        <w:t>5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bookmarkStart w:id="9" w:name="_Hlk178085207"/>
      <w:r w:rsidR="006A4FA1" w:rsidRPr="005D30FB">
        <w:rPr>
          <w:rFonts w:ascii="Times New Roman" w:hAnsi="Times New Roman" w:cs="Times New Roman"/>
          <w:b/>
          <w:lang w:val="en-US"/>
        </w:rPr>
        <w:t>D. Tanasi</w:t>
      </w:r>
      <w:r w:rsidR="006A4FA1" w:rsidRPr="005D30FB">
        <w:rPr>
          <w:rFonts w:ascii="Times New Roman" w:hAnsi="Times New Roman" w:cs="Times New Roman"/>
          <w:lang w:val="en-US"/>
        </w:rPr>
        <w:t xml:space="preserve">, R. H. </w:t>
      </w:r>
      <w:proofErr w:type="spellStart"/>
      <w:r w:rsidR="006A4FA1" w:rsidRPr="005D30FB">
        <w:rPr>
          <w:rFonts w:ascii="Times New Roman" w:hAnsi="Times New Roman" w:cs="Times New Roman"/>
          <w:lang w:val="en-US"/>
        </w:rPr>
        <w:t>Tykot</w:t>
      </w:r>
      <w:proofErr w:type="spellEnd"/>
      <w:r w:rsidR="006A4FA1" w:rsidRPr="005D30FB">
        <w:rPr>
          <w:rFonts w:ascii="Times New Roman" w:hAnsi="Times New Roman" w:cs="Times New Roman"/>
          <w:lang w:val="en-US"/>
        </w:rPr>
        <w:t xml:space="preserve">, S. Hassam, A. Vianello 2019, </w:t>
      </w:r>
      <w:r w:rsidR="009B2589" w:rsidRPr="005D30FB">
        <w:rPr>
          <w:rFonts w:ascii="Times New Roman" w:hAnsi="Times New Roman" w:cs="Times New Roman"/>
          <w:lang w:val="en-US"/>
        </w:rPr>
        <w:t xml:space="preserve">The Emergence of Copper-Based Metallurgy in the Maltese Archipelago </w:t>
      </w:r>
      <w:r w:rsidR="006A4FA1" w:rsidRPr="005D30FB">
        <w:rPr>
          <w:rFonts w:ascii="Times New Roman" w:hAnsi="Times New Roman" w:cs="Times New Roman"/>
          <w:lang w:val="en-US"/>
        </w:rPr>
        <w:t xml:space="preserve">in the Maltese Archipelago: an archaeometric perspective, in </w:t>
      </w:r>
      <w:r w:rsidR="006A4FA1" w:rsidRPr="005D30FB">
        <w:rPr>
          <w:rFonts w:ascii="Times New Roman" w:hAnsi="Times New Roman" w:cs="Times New Roman"/>
          <w:i/>
          <w:lang w:val="en-US"/>
        </w:rPr>
        <w:t>STAR: Science &amp; Technology of Archaeological Research</w:t>
      </w:r>
      <w:r w:rsidR="00112D73" w:rsidRPr="005D30FB">
        <w:rPr>
          <w:rFonts w:ascii="Times New Roman" w:hAnsi="Times New Roman" w:cs="Times New Roman"/>
          <w:i/>
          <w:lang w:val="en-US"/>
        </w:rPr>
        <w:t xml:space="preserve"> </w:t>
      </w:r>
      <w:r w:rsidR="00112D73" w:rsidRPr="005D30FB">
        <w:rPr>
          <w:rFonts w:ascii="Times New Roman" w:hAnsi="Times New Roman" w:cs="Times New Roman"/>
          <w:iCs/>
          <w:lang w:val="en-US"/>
        </w:rPr>
        <w:t>5.2</w:t>
      </w:r>
      <w:r w:rsidR="006A4FA1" w:rsidRPr="005D30FB">
        <w:rPr>
          <w:rFonts w:ascii="Times New Roman" w:hAnsi="Times New Roman" w:cs="Times New Roman"/>
          <w:lang w:val="en-US"/>
        </w:rPr>
        <w:t xml:space="preserve">, pp. </w:t>
      </w:r>
      <w:r w:rsidR="00112D73" w:rsidRPr="005D30FB">
        <w:rPr>
          <w:rFonts w:ascii="Times New Roman" w:hAnsi="Times New Roman" w:cs="Times New Roman"/>
          <w:lang w:val="en-US"/>
        </w:rPr>
        <w:t>127-137</w:t>
      </w:r>
      <w:r w:rsidR="006A4FA1" w:rsidRPr="005D30FB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.</w:t>
      </w:r>
      <w:r w:rsidR="006A4FA1" w:rsidRPr="005D30FB">
        <w:rPr>
          <w:rFonts w:ascii="Times New Roman" w:hAnsi="Times New Roman" w:cs="Times New Roman"/>
          <w:lang w:val="en-US"/>
        </w:rPr>
        <w:t xml:space="preserve"> </w:t>
      </w:r>
      <w:bookmarkEnd w:id="9"/>
    </w:p>
    <w:p w14:paraId="608841FD" w14:textId="77777777" w:rsidR="006A4FA1" w:rsidRPr="005D30FB" w:rsidRDefault="006A4FA1" w:rsidP="004C5D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3F85871" w14:textId="09024016" w:rsidR="00E5037D" w:rsidRPr="005D30FB" w:rsidRDefault="00BF7D14" w:rsidP="004C5D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</w:t>
      </w:r>
      <w:r w:rsidR="004344F3">
        <w:rPr>
          <w:rFonts w:ascii="Times New Roman" w:hAnsi="Times New Roman" w:cs="Times New Roman"/>
          <w:bCs/>
          <w:lang w:val="en-US"/>
        </w:rPr>
        <w:t>4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A505B8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E5037D" w:rsidRPr="005D30FB">
        <w:rPr>
          <w:rFonts w:ascii="Times New Roman" w:hAnsi="Times New Roman" w:cs="Times New Roman"/>
          <w:b/>
          <w:lang w:val="en-US"/>
        </w:rPr>
        <w:t>Tanasi</w:t>
      </w:r>
      <w:r w:rsidR="00A505B8" w:rsidRPr="005D30FB">
        <w:rPr>
          <w:rFonts w:ascii="Times New Roman" w:hAnsi="Times New Roman" w:cs="Times New Roman"/>
          <w:lang w:val="en-US"/>
        </w:rPr>
        <w:t>,</w:t>
      </w:r>
      <w:r w:rsidR="00E5037D" w:rsidRPr="005D30FB">
        <w:rPr>
          <w:rFonts w:ascii="Times New Roman" w:hAnsi="Times New Roman" w:cs="Times New Roman"/>
          <w:lang w:val="en-US"/>
        </w:rPr>
        <w:t xml:space="preserve"> </w:t>
      </w:r>
      <w:r w:rsidR="00A505B8" w:rsidRPr="005D30FB">
        <w:rPr>
          <w:rFonts w:ascii="Times New Roman" w:hAnsi="Times New Roman" w:cs="Times New Roman"/>
          <w:lang w:val="en-US"/>
        </w:rPr>
        <w:t xml:space="preserve">I. </w:t>
      </w:r>
      <w:proofErr w:type="spellStart"/>
      <w:r w:rsidR="00A505B8" w:rsidRPr="005D30FB">
        <w:rPr>
          <w:rFonts w:ascii="Times New Roman" w:hAnsi="Times New Roman" w:cs="Times New Roman"/>
          <w:lang w:val="en-US"/>
        </w:rPr>
        <w:t>Gradante</w:t>
      </w:r>
      <w:proofErr w:type="spellEnd"/>
      <w:r w:rsidR="00A505B8" w:rsidRPr="005D30FB">
        <w:rPr>
          <w:rFonts w:ascii="Times New Roman" w:hAnsi="Times New Roman" w:cs="Times New Roman"/>
          <w:lang w:val="en-US"/>
        </w:rPr>
        <w:t xml:space="preserve">, S. Hassam </w:t>
      </w:r>
      <w:r w:rsidR="00E5037D" w:rsidRPr="005D30FB">
        <w:rPr>
          <w:rFonts w:ascii="Times New Roman" w:hAnsi="Times New Roman" w:cs="Times New Roman"/>
          <w:lang w:val="en-US"/>
        </w:rPr>
        <w:t xml:space="preserve">2019, </w:t>
      </w:r>
      <w:r w:rsidR="00E5037D" w:rsidRPr="005D30FB">
        <w:rPr>
          <w:rFonts w:ascii="Times New Roman" w:hAnsi="Times New Roman" w:cs="Times New Roman"/>
          <w:bCs/>
          <w:lang w:val="en-US"/>
        </w:rPr>
        <w:t>B</w:t>
      </w:r>
      <w:r w:rsidR="00E5037D" w:rsidRPr="005D30FB">
        <w:rPr>
          <w:rFonts w:ascii="Times New Roman" w:eastAsia="Calibri" w:hAnsi="Times New Roman" w:cs="Times New Roman"/>
          <w:bCs/>
          <w:lang w:val="en-US"/>
        </w:rPr>
        <w:t xml:space="preserve">est practices for digital recording and global sharing of catacombs from Late Roman Sicily, </w:t>
      </w:r>
      <w:r w:rsidR="00A505B8" w:rsidRPr="005D30FB">
        <w:rPr>
          <w:rFonts w:ascii="Times New Roman" w:eastAsia="Calibri" w:hAnsi="Times New Roman" w:cs="Times New Roman"/>
          <w:bCs/>
          <w:lang w:val="en-US"/>
        </w:rPr>
        <w:t xml:space="preserve">in </w:t>
      </w:r>
      <w:r w:rsidR="00E5037D" w:rsidRPr="005D30FB">
        <w:rPr>
          <w:rFonts w:ascii="Times New Roman" w:eastAsia="Calibri" w:hAnsi="Times New Roman" w:cs="Times New Roman"/>
          <w:bCs/>
          <w:i/>
          <w:lang w:val="en-US"/>
        </w:rPr>
        <w:t>Studies in Digital Heritage</w:t>
      </w:r>
      <w:r w:rsidR="00E5037D" w:rsidRPr="005D30FB">
        <w:rPr>
          <w:rFonts w:ascii="Times New Roman" w:eastAsia="Calibri" w:hAnsi="Times New Roman" w:cs="Times New Roman"/>
          <w:bCs/>
          <w:lang w:val="en-US"/>
        </w:rPr>
        <w:t xml:space="preserve"> 3.1, </w:t>
      </w:r>
      <w:r w:rsidR="00E5037D" w:rsidRPr="005D30FB">
        <w:rPr>
          <w:rFonts w:ascii="Times New Roman" w:hAnsi="Times New Roman" w:cs="Times New Roman"/>
          <w:lang w:val="en-US"/>
        </w:rPr>
        <w:t>pp. 60-82</w:t>
      </w:r>
      <w:r w:rsidR="00A505B8" w:rsidRPr="005D30FB">
        <w:rPr>
          <w:rFonts w:ascii="Times New Roman" w:hAnsi="Times New Roman" w:cs="Times New Roman"/>
          <w:lang w:val="en-US"/>
        </w:rPr>
        <w:t>.</w:t>
      </w:r>
    </w:p>
    <w:p w14:paraId="4965D80B" w14:textId="77777777" w:rsidR="00E5037D" w:rsidRPr="005D30FB" w:rsidRDefault="00E5037D" w:rsidP="004C5D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0F3B241C" w14:textId="3E940224" w:rsidR="00E5037D" w:rsidRPr="005D30FB" w:rsidRDefault="00BF7D14" w:rsidP="004C5D78">
      <w:pPr>
        <w:spacing w:after="0" w:line="240" w:lineRule="auto"/>
        <w:jc w:val="both"/>
        <w:rPr>
          <w:rFonts w:ascii="Times New Roman" w:hAnsi="Times New Roman" w:cs="Times New Roman"/>
          <w:iCs/>
          <w:vertAlign w:val="superscript"/>
          <w:lang w:val="en-US"/>
        </w:rPr>
      </w:pPr>
      <w:bookmarkStart w:id="10" w:name="_Hlk178085224"/>
      <w:r w:rsidRPr="005D30FB">
        <w:rPr>
          <w:rFonts w:ascii="Times New Roman" w:hAnsi="Times New Roman" w:cs="Times New Roman"/>
          <w:bCs/>
          <w:lang w:val="en-US"/>
        </w:rPr>
        <w:t>4</w:t>
      </w:r>
      <w:r w:rsidR="004344F3">
        <w:rPr>
          <w:rFonts w:ascii="Times New Roman" w:hAnsi="Times New Roman" w:cs="Times New Roman"/>
          <w:bCs/>
          <w:lang w:val="en-US"/>
        </w:rPr>
        <w:t>3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A505B8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E5037D" w:rsidRPr="005D30FB">
        <w:rPr>
          <w:rFonts w:ascii="Times New Roman" w:hAnsi="Times New Roman" w:cs="Times New Roman"/>
          <w:b/>
          <w:lang w:val="en-US"/>
        </w:rPr>
        <w:t>Tanasi</w:t>
      </w:r>
      <w:r w:rsidR="00A505B8" w:rsidRPr="005D30FB">
        <w:rPr>
          <w:rFonts w:ascii="Times New Roman" w:hAnsi="Times New Roman" w:cs="Times New Roman"/>
          <w:lang w:val="en-US"/>
        </w:rPr>
        <w:t>,</w:t>
      </w:r>
      <w:r w:rsidR="00E5037D" w:rsidRPr="005D30FB">
        <w:rPr>
          <w:rFonts w:ascii="Times New Roman" w:hAnsi="Times New Roman" w:cs="Times New Roman"/>
          <w:lang w:val="en-US"/>
        </w:rPr>
        <w:t xml:space="preserve"> </w:t>
      </w:r>
      <w:r w:rsidR="00A505B8" w:rsidRPr="005D30FB">
        <w:rPr>
          <w:rFonts w:ascii="Times New Roman" w:hAnsi="Times New Roman" w:cs="Times New Roman"/>
          <w:lang w:val="en-US"/>
        </w:rPr>
        <w:t xml:space="preserve">D. Brunelli, V. </w:t>
      </w:r>
      <w:proofErr w:type="spellStart"/>
      <w:r w:rsidR="00A505B8" w:rsidRPr="005D30FB">
        <w:rPr>
          <w:rFonts w:ascii="Times New Roman" w:hAnsi="Times New Roman" w:cs="Times New Roman"/>
          <w:lang w:val="en-US"/>
        </w:rPr>
        <w:t>Cannavò</w:t>
      </w:r>
      <w:proofErr w:type="spellEnd"/>
      <w:r w:rsidR="00A505B8" w:rsidRPr="005D30FB">
        <w:rPr>
          <w:rFonts w:ascii="Times New Roman" w:hAnsi="Times New Roman" w:cs="Times New Roman"/>
          <w:lang w:val="en-US"/>
        </w:rPr>
        <w:t xml:space="preserve">, S. T. Levi </w:t>
      </w:r>
      <w:r w:rsidR="00E5037D" w:rsidRPr="005D30FB">
        <w:rPr>
          <w:rFonts w:ascii="Times New Roman" w:hAnsi="Times New Roman" w:cs="Times New Roman"/>
          <w:lang w:val="en-US"/>
        </w:rPr>
        <w:t xml:space="preserve">2019, Archaeometric characterization of Prehistoric pottery from </w:t>
      </w:r>
      <w:proofErr w:type="spellStart"/>
      <w:r w:rsidR="00E5037D" w:rsidRPr="005D30FB">
        <w:rPr>
          <w:rFonts w:ascii="Times New Roman" w:hAnsi="Times New Roman" w:cs="Times New Roman"/>
          <w:lang w:val="en-US"/>
        </w:rPr>
        <w:t>Baħrija</w:t>
      </w:r>
      <w:proofErr w:type="spellEnd"/>
      <w:r w:rsidR="00E5037D" w:rsidRPr="005D30FB">
        <w:rPr>
          <w:rFonts w:ascii="Times New Roman" w:hAnsi="Times New Roman" w:cs="Times New Roman"/>
          <w:lang w:val="en-US"/>
        </w:rPr>
        <w:t xml:space="preserve">, Malta, </w:t>
      </w:r>
      <w:r w:rsidR="00A505B8" w:rsidRPr="005D30FB">
        <w:rPr>
          <w:rFonts w:ascii="Times New Roman" w:hAnsi="Times New Roman" w:cs="Times New Roman"/>
          <w:lang w:val="en-US"/>
        </w:rPr>
        <w:t xml:space="preserve">in </w:t>
      </w:r>
      <w:r w:rsidR="00E5037D" w:rsidRPr="005D30FB">
        <w:rPr>
          <w:rFonts w:ascii="Times New Roman" w:hAnsi="Times New Roman" w:cs="Times New Roman"/>
          <w:i/>
          <w:lang w:val="en-US"/>
        </w:rPr>
        <w:t>Journal of Archaeological Science Report</w:t>
      </w:r>
      <w:r w:rsidR="00E5037D" w:rsidRPr="005D30FB">
        <w:rPr>
          <w:rFonts w:ascii="Times New Roman" w:hAnsi="Times New Roman" w:cs="Times New Roman"/>
          <w:lang w:val="en-US"/>
        </w:rPr>
        <w:t xml:space="preserve"> 27, pp. 1-15. </w:t>
      </w:r>
    </w:p>
    <w:p w14:paraId="6AE4EEB5" w14:textId="77777777" w:rsidR="00E5037D" w:rsidRPr="005D30FB" w:rsidRDefault="00E5037D" w:rsidP="004C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F9801B2" w14:textId="77777777" w:rsidR="0074202D" w:rsidRPr="0032228E" w:rsidRDefault="00BF7D14" w:rsidP="00742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</w:t>
      </w:r>
      <w:r w:rsidR="004344F3">
        <w:rPr>
          <w:rFonts w:ascii="Times New Roman" w:hAnsi="Times New Roman" w:cs="Times New Roman"/>
          <w:bCs/>
          <w:lang w:val="en-US"/>
        </w:rPr>
        <w:t>2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74202D" w:rsidRPr="005D30FB">
        <w:rPr>
          <w:rFonts w:ascii="Times New Roman" w:hAnsi="Times New Roman" w:cs="Times New Roman"/>
          <w:b/>
          <w:lang w:val="en-US"/>
        </w:rPr>
        <w:t>D. Tanasi</w:t>
      </w:r>
      <w:r w:rsidR="0074202D" w:rsidRPr="005D30FB">
        <w:rPr>
          <w:rFonts w:ascii="Times New Roman" w:hAnsi="Times New Roman" w:cs="Times New Roman"/>
          <w:lang w:val="en-US"/>
        </w:rPr>
        <w:t xml:space="preserve">, G. Caso. R. H. </w:t>
      </w:r>
      <w:proofErr w:type="spellStart"/>
      <w:r w:rsidR="0074202D" w:rsidRPr="005D30FB">
        <w:rPr>
          <w:rFonts w:ascii="Times New Roman" w:hAnsi="Times New Roman" w:cs="Times New Roman"/>
          <w:lang w:val="en-US"/>
        </w:rPr>
        <w:t>Tykot</w:t>
      </w:r>
      <w:proofErr w:type="spellEnd"/>
      <w:r w:rsidR="0074202D" w:rsidRPr="005D30FB">
        <w:rPr>
          <w:rFonts w:ascii="Times New Roman" w:hAnsi="Times New Roman" w:cs="Times New Roman"/>
          <w:lang w:val="en-US"/>
        </w:rPr>
        <w:t xml:space="preserve">, D. </w:t>
      </w:r>
      <w:r w:rsidR="0074202D" w:rsidRPr="00A93888">
        <w:rPr>
          <w:rFonts w:ascii="Times New Roman" w:hAnsi="Times New Roman" w:cs="Times New Roman"/>
          <w:lang w:val="en-US"/>
        </w:rPr>
        <w:t>Amoroso 2019, Petrographic</w:t>
      </w:r>
      <w:r w:rsidR="0074202D" w:rsidRPr="005D30FB">
        <w:rPr>
          <w:rFonts w:ascii="Times New Roman" w:hAnsi="Times New Roman" w:cs="Times New Roman"/>
          <w:lang w:val="en-US"/>
        </w:rPr>
        <w:t xml:space="preserve"> and chemical characterization of Middle Bronze Age pottery from Sicily: towards a definition of an Etnean production, in </w:t>
      </w:r>
      <w:proofErr w:type="spellStart"/>
      <w:r w:rsidR="0074202D" w:rsidRPr="005D30FB">
        <w:rPr>
          <w:rFonts w:ascii="Times New Roman" w:hAnsi="Times New Roman" w:cs="Times New Roman"/>
          <w:i/>
          <w:lang w:val="en-US"/>
        </w:rPr>
        <w:t>Rendiconti</w:t>
      </w:r>
      <w:proofErr w:type="spellEnd"/>
      <w:r w:rsidR="0074202D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74202D" w:rsidRPr="005D30FB">
        <w:rPr>
          <w:rFonts w:ascii="Times New Roman" w:hAnsi="Times New Roman" w:cs="Times New Roman"/>
          <w:i/>
          <w:lang w:val="en-US"/>
        </w:rPr>
        <w:t>Lincei</w:t>
      </w:r>
      <w:proofErr w:type="spellEnd"/>
      <w:r w:rsidR="0074202D" w:rsidRPr="005D30F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="0074202D" w:rsidRPr="0032228E">
        <w:rPr>
          <w:rFonts w:ascii="Times New Roman" w:hAnsi="Times New Roman" w:cs="Times New Roman"/>
          <w:i/>
          <w:lang w:val="en-US"/>
        </w:rPr>
        <w:t>Scienze</w:t>
      </w:r>
      <w:proofErr w:type="spellEnd"/>
      <w:r w:rsidR="0074202D" w:rsidRPr="0032228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74202D" w:rsidRPr="0032228E">
        <w:rPr>
          <w:rFonts w:ascii="Times New Roman" w:hAnsi="Times New Roman" w:cs="Times New Roman"/>
          <w:i/>
          <w:lang w:val="en-US"/>
        </w:rPr>
        <w:t>Fisiche</w:t>
      </w:r>
      <w:proofErr w:type="spellEnd"/>
      <w:r w:rsidR="0074202D" w:rsidRPr="0032228E">
        <w:rPr>
          <w:rFonts w:ascii="Times New Roman" w:hAnsi="Times New Roman" w:cs="Times New Roman"/>
          <w:i/>
          <w:lang w:val="en-US"/>
        </w:rPr>
        <w:t xml:space="preserve"> e </w:t>
      </w:r>
      <w:proofErr w:type="spellStart"/>
      <w:r w:rsidR="0074202D" w:rsidRPr="0032228E">
        <w:rPr>
          <w:rFonts w:ascii="Times New Roman" w:hAnsi="Times New Roman" w:cs="Times New Roman"/>
          <w:i/>
          <w:lang w:val="en-US"/>
        </w:rPr>
        <w:t>Naturali</w:t>
      </w:r>
      <w:proofErr w:type="spellEnd"/>
      <w:r w:rsidR="0074202D" w:rsidRPr="0032228E">
        <w:rPr>
          <w:rFonts w:ascii="Times New Roman" w:hAnsi="Times New Roman" w:cs="Times New Roman"/>
          <w:lang w:val="en-US"/>
        </w:rPr>
        <w:t xml:space="preserve"> 30, pp. 399-415. </w:t>
      </w:r>
      <w:hyperlink r:id="rId30" w:history="1">
        <w:r w:rsidR="0074202D" w:rsidRPr="0032228E">
          <w:rPr>
            <w:rStyle w:val="Hyperlink"/>
            <w:rFonts w:ascii="Times New Roman" w:hAnsi="Times New Roman" w:cs="Times New Roman"/>
            <w:lang w:val="en-US"/>
          </w:rPr>
          <w:t>https://doi.org/10.1007/s12210-019-00803-x</w:t>
        </w:r>
      </w:hyperlink>
      <w:r w:rsidR="0074202D" w:rsidRPr="0032228E">
        <w:rPr>
          <w:rFonts w:ascii="Times New Roman" w:hAnsi="Times New Roman" w:cs="Times New Roman"/>
          <w:lang w:val="en-US"/>
        </w:rPr>
        <w:t xml:space="preserve"> </w:t>
      </w:r>
    </w:p>
    <w:bookmarkEnd w:id="10"/>
    <w:p w14:paraId="238644C8" w14:textId="77777777" w:rsidR="00A505B8" w:rsidRPr="0032228E" w:rsidRDefault="00A505B8" w:rsidP="004C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86D6F8D" w14:textId="43409BDD" w:rsidR="00974772" w:rsidRPr="005D30FB" w:rsidRDefault="00BF7D14" w:rsidP="00BF7D1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4</w:t>
      </w:r>
      <w:r w:rsidR="004344F3">
        <w:rPr>
          <w:rFonts w:ascii="Times New Roman" w:hAnsi="Times New Roman" w:cs="Times New Roman"/>
          <w:lang w:val="en-US"/>
        </w:rPr>
        <w:t>1</w:t>
      </w:r>
      <w:r w:rsidRPr="005D30FB">
        <w:rPr>
          <w:rFonts w:ascii="Times New Roman" w:hAnsi="Times New Roman" w:cs="Times New Roman"/>
          <w:lang w:val="en-US"/>
        </w:rPr>
        <w:t>.</w:t>
      </w:r>
      <w:r w:rsidRPr="005D30FB">
        <w:rPr>
          <w:rFonts w:ascii="Times New Roman" w:hAnsi="Times New Roman" w:cs="Times New Roman"/>
          <w:lang w:val="en-US"/>
        </w:rPr>
        <w:tab/>
      </w:r>
      <w:r w:rsidR="003C1241" w:rsidRPr="005D30FB">
        <w:rPr>
          <w:rFonts w:ascii="Times New Roman" w:hAnsi="Times New Roman" w:cs="Times New Roman"/>
          <w:lang w:val="en-US"/>
        </w:rPr>
        <w:t xml:space="preserve">F. </w:t>
      </w:r>
      <w:r w:rsidRPr="005D30FB">
        <w:rPr>
          <w:rFonts w:ascii="Times New Roman" w:hAnsi="Times New Roman" w:cs="Times New Roman"/>
          <w:lang w:val="en-US"/>
        </w:rPr>
        <w:t xml:space="preserve">L. </w:t>
      </w:r>
      <w:r w:rsidR="003C1241" w:rsidRPr="005D30FB">
        <w:rPr>
          <w:rFonts w:ascii="Times New Roman" w:hAnsi="Times New Roman" w:cs="Times New Roman"/>
          <w:lang w:val="en-US"/>
        </w:rPr>
        <w:t xml:space="preserve">M. </w:t>
      </w:r>
      <w:proofErr w:type="spellStart"/>
      <w:r w:rsidR="003C1241"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="003C1241" w:rsidRPr="005D30FB">
        <w:rPr>
          <w:rFonts w:ascii="Times New Roman" w:hAnsi="Times New Roman" w:cs="Times New Roman"/>
          <w:lang w:val="en-US"/>
        </w:rPr>
        <w:t xml:space="preserve">, F. Stanco, </w:t>
      </w:r>
      <w:r w:rsidR="003C1241" w:rsidRPr="005D30FB">
        <w:rPr>
          <w:rFonts w:ascii="Times New Roman" w:hAnsi="Times New Roman" w:cs="Times New Roman"/>
          <w:b/>
          <w:lang w:val="en-US"/>
        </w:rPr>
        <w:t>D. Tanasi</w:t>
      </w:r>
      <w:r w:rsidR="003C1241" w:rsidRPr="005D30FB">
        <w:rPr>
          <w:rFonts w:ascii="Times New Roman" w:hAnsi="Times New Roman" w:cs="Times New Roman"/>
          <w:lang w:val="en-US"/>
        </w:rPr>
        <w:t>, A. M. Gueli</w:t>
      </w:r>
      <w:r w:rsidR="0030196E" w:rsidRPr="005D30FB">
        <w:rPr>
          <w:rFonts w:ascii="Times New Roman" w:hAnsi="Times New Roman" w:cs="Times New Roman"/>
          <w:lang w:val="en-US"/>
        </w:rPr>
        <w:t xml:space="preserve"> 2018</w:t>
      </w:r>
      <w:r w:rsidR="003C1241" w:rsidRPr="005D30FB">
        <w:rPr>
          <w:rFonts w:ascii="Times New Roman" w:hAnsi="Times New Roman" w:cs="Times New Roman"/>
          <w:lang w:val="en-US"/>
        </w:rPr>
        <w:t xml:space="preserve">, </w:t>
      </w:r>
      <w:r w:rsidR="00974772" w:rsidRPr="005D30FB">
        <w:rPr>
          <w:rFonts w:ascii="Times New Roman" w:hAnsi="Times New Roman" w:cs="Times New Roman"/>
          <w:lang w:val="en-US"/>
        </w:rPr>
        <w:t xml:space="preserve">Munsell Color Specification using ARCA (Automatic Recognition of Color for Archaeology, </w:t>
      </w:r>
      <w:r w:rsidR="00974772" w:rsidRPr="005D30FB">
        <w:rPr>
          <w:rFonts w:ascii="Times New Roman" w:hAnsi="Times New Roman" w:cs="Times New Roman"/>
          <w:i/>
          <w:iCs/>
          <w:lang w:val="en-US"/>
        </w:rPr>
        <w:t>Journal on Comput</w:t>
      </w:r>
      <w:r w:rsidR="002D6680" w:rsidRPr="005D30FB">
        <w:rPr>
          <w:rFonts w:ascii="Times New Roman" w:hAnsi="Times New Roman" w:cs="Times New Roman"/>
          <w:i/>
          <w:iCs/>
          <w:lang w:val="en-US"/>
        </w:rPr>
        <w:t>ing and Cultura</w:t>
      </w:r>
      <w:r w:rsidR="0030196E" w:rsidRPr="005D30FB">
        <w:rPr>
          <w:rFonts w:ascii="Times New Roman" w:hAnsi="Times New Roman" w:cs="Times New Roman"/>
          <w:i/>
          <w:iCs/>
          <w:lang w:val="en-US"/>
        </w:rPr>
        <w:t>l Heritage</w:t>
      </w:r>
      <w:r w:rsidR="0030196E" w:rsidRPr="005D30FB">
        <w:rPr>
          <w:rFonts w:ascii="Times New Roman" w:hAnsi="Times New Roman" w:cs="Times New Roman"/>
          <w:lang w:val="en-US"/>
        </w:rPr>
        <w:t xml:space="preserve"> 11.4 (17), pp. 11-15.</w:t>
      </w:r>
    </w:p>
    <w:p w14:paraId="17AD7991" w14:textId="77777777" w:rsidR="0030196E" w:rsidRPr="005D30FB" w:rsidRDefault="0030196E" w:rsidP="003C1241">
      <w:pPr>
        <w:tabs>
          <w:tab w:val="left" w:pos="171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7A8BAE5" w14:textId="204EB4A3" w:rsidR="00783776" w:rsidRPr="005D30FB" w:rsidRDefault="004344F3" w:rsidP="00BF7D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40</w:t>
      </w:r>
      <w:r w:rsidR="00BF7D14" w:rsidRPr="005D30FB">
        <w:rPr>
          <w:rFonts w:ascii="Times New Roman" w:hAnsi="Times New Roman" w:cs="Times New Roman"/>
          <w:lang w:val="en-US"/>
        </w:rPr>
        <w:t>.</w:t>
      </w:r>
      <w:r w:rsidR="00BF7D14" w:rsidRPr="005D30FB">
        <w:rPr>
          <w:rFonts w:ascii="Times New Roman" w:hAnsi="Times New Roman" w:cs="Times New Roman"/>
          <w:lang w:val="en-US"/>
        </w:rPr>
        <w:tab/>
      </w:r>
      <w:r w:rsidR="0030196E" w:rsidRPr="005D30FB">
        <w:rPr>
          <w:rFonts w:ascii="Times New Roman" w:hAnsi="Times New Roman" w:cs="Times New Roman"/>
          <w:lang w:val="en-US"/>
        </w:rPr>
        <w:t xml:space="preserve">F. </w:t>
      </w:r>
      <w:r w:rsidR="00BF7D14" w:rsidRPr="005D30FB">
        <w:rPr>
          <w:rFonts w:ascii="Times New Roman" w:hAnsi="Times New Roman" w:cs="Times New Roman"/>
          <w:lang w:val="en-US"/>
        </w:rPr>
        <w:t xml:space="preserve">L. </w:t>
      </w:r>
      <w:r w:rsidR="0030196E" w:rsidRPr="005D30FB">
        <w:rPr>
          <w:rFonts w:ascii="Times New Roman" w:hAnsi="Times New Roman" w:cs="Times New Roman"/>
          <w:lang w:val="en-US"/>
        </w:rPr>
        <w:t xml:space="preserve">M. </w:t>
      </w:r>
      <w:proofErr w:type="spellStart"/>
      <w:r w:rsidR="0030196E"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="0030196E" w:rsidRPr="005D30FB">
        <w:rPr>
          <w:rFonts w:ascii="Times New Roman" w:hAnsi="Times New Roman" w:cs="Times New Roman"/>
          <w:lang w:val="en-US"/>
        </w:rPr>
        <w:t xml:space="preserve">, </w:t>
      </w:r>
      <w:r w:rsidR="0030196E" w:rsidRPr="005D30FB">
        <w:rPr>
          <w:rFonts w:ascii="Times New Roman" w:hAnsi="Times New Roman" w:cs="Times New Roman"/>
          <w:b/>
          <w:lang w:val="en-US"/>
        </w:rPr>
        <w:t>D. Tanasi</w:t>
      </w:r>
      <w:r w:rsidR="0030196E" w:rsidRPr="005D30FB">
        <w:rPr>
          <w:rFonts w:ascii="Times New Roman" w:hAnsi="Times New Roman" w:cs="Times New Roman"/>
          <w:lang w:val="en-US"/>
        </w:rPr>
        <w:t xml:space="preserve">, F. Stanco, S, Pasquale, A. M. Gueli </w:t>
      </w:r>
      <w:r w:rsidR="00783776" w:rsidRPr="005D30FB">
        <w:rPr>
          <w:rFonts w:ascii="Times New Roman" w:hAnsi="Times New Roman" w:cs="Times New Roman"/>
          <w:lang w:val="en-US"/>
        </w:rPr>
        <w:t xml:space="preserve">2018, Automatic color classification via Munsell system for archaeology, </w:t>
      </w:r>
      <w:r w:rsidR="00783776" w:rsidRPr="005D30FB">
        <w:rPr>
          <w:rFonts w:ascii="Times New Roman" w:hAnsi="Times New Roman" w:cs="Times New Roman"/>
          <w:i/>
          <w:lang w:val="en-US"/>
        </w:rPr>
        <w:t>Color</w:t>
      </w:r>
      <w:r w:rsidR="005A4865" w:rsidRPr="005D30FB">
        <w:rPr>
          <w:rFonts w:ascii="Times New Roman" w:hAnsi="Times New Roman" w:cs="Times New Roman"/>
          <w:i/>
          <w:lang w:val="en-US"/>
        </w:rPr>
        <w:t xml:space="preserve"> </w:t>
      </w:r>
      <w:r w:rsidR="00783776" w:rsidRPr="005D30FB">
        <w:rPr>
          <w:rFonts w:ascii="Times New Roman" w:hAnsi="Times New Roman" w:cs="Times New Roman"/>
          <w:i/>
          <w:lang w:val="en-US"/>
        </w:rPr>
        <w:t>Research and Application</w:t>
      </w:r>
      <w:r w:rsidR="00783776" w:rsidRPr="005D30FB">
        <w:rPr>
          <w:rFonts w:ascii="Times New Roman" w:hAnsi="Times New Roman" w:cs="Times New Roman"/>
          <w:lang w:val="en-US"/>
        </w:rPr>
        <w:t xml:space="preserve">, pp. 1-10 DOI: </w:t>
      </w:r>
      <w:r w:rsidR="00783776" w:rsidRPr="005D30FB">
        <w:rPr>
          <w:rFonts w:ascii="Times New Roman" w:hAnsi="Times New Roman" w:cs="Times New Roman"/>
          <w:u w:val="single"/>
          <w:lang w:val="en-US"/>
        </w:rPr>
        <w:t>10.1002/col.22277</w:t>
      </w:r>
      <w:r w:rsidR="0030196E" w:rsidRPr="005D30FB">
        <w:rPr>
          <w:rFonts w:ascii="Times New Roman" w:hAnsi="Times New Roman" w:cs="Times New Roman"/>
          <w:lang w:val="en-US"/>
        </w:rPr>
        <w:t xml:space="preserve"> </w:t>
      </w:r>
      <w:r w:rsidR="00783776" w:rsidRPr="005D30FB">
        <w:rPr>
          <w:rFonts w:ascii="Times New Roman" w:hAnsi="Times New Roman" w:cs="Times New Roman"/>
          <w:lang w:val="en-US"/>
        </w:rPr>
        <w:tab/>
      </w:r>
    </w:p>
    <w:p w14:paraId="7D3E35D7" w14:textId="62B2BED9" w:rsidR="00D37AEA" w:rsidRPr="005D30FB" w:rsidRDefault="00BF7D14" w:rsidP="005A4865">
      <w:pPr>
        <w:pStyle w:val="Papertitle0"/>
        <w:spacing w:after="0"/>
        <w:jc w:val="both"/>
        <w:rPr>
          <w:rFonts w:cs="Times New Roman"/>
          <w:sz w:val="22"/>
          <w:szCs w:val="22"/>
          <w:lang w:val="en-US"/>
        </w:rPr>
      </w:pPr>
      <w:r w:rsidRPr="005D30FB">
        <w:rPr>
          <w:rFonts w:cs="Times New Roman"/>
          <w:sz w:val="22"/>
          <w:szCs w:val="22"/>
          <w:lang w:val="en-US"/>
        </w:rPr>
        <w:t>3</w:t>
      </w:r>
      <w:r w:rsidR="004344F3">
        <w:rPr>
          <w:rFonts w:cs="Times New Roman"/>
          <w:sz w:val="22"/>
          <w:szCs w:val="22"/>
          <w:lang w:val="en-US"/>
        </w:rPr>
        <w:t>9</w:t>
      </w:r>
      <w:r w:rsidRPr="005D30FB">
        <w:rPr>
          <w:rFonts w:cs="Times New Roman"/>
          <w:sz w:val="22"/>
          <w:szCs w:val="22"/>
          <w:lang w:val="en-US"/>
        </w:rPr>
        <w:t>.</w:t>
      </w:r>
      <w:r w:rsidRPr="005D30FB">
        <w:rPr>
          <w:rFonts w:cs="Times New Roman"/>
          <w:sz w:val="22"/>
          <w:szCs w:val="22"/>
          <w:lang w:val="en-US"/>
        </w:rPr>
        <w:tab/>
      </w:r>
      <w:r w:rsidR="005A4865" w:rsidRPr="005D30FB">
        <w:rPr>
          <w:rFonts w:cs="Times New Roman"/>
          <w:sz w:val="22"/>
          <w:szCs w:val="22"/>
          <w:lang w:val="en-US"/>
        </w:rPr>
        <w:t xml:space="preserve">E. </w:t>
      </w:r>
      <w:proofErr w:type="spellStart"/>
      <w:r w:rsidR="005A4865" w:rsidRPr="005D30FB">
        <w:rPr>
          <w:rFonts w:cs="Times New Roman"/>
          <w:sz w:val="22"/>
          <w:szCs w:val="22"/>
          <w:lang w:val="en-US"/>
        </w:rPr>
        <w:t>Bonacini</w:t>
      </w:r>
      <w:proofErr w:type="spellEnd"/>
      <w:r w:rsidR="005A4865" w:rsidRPr="005D30FB">
        <w:rPr>
          <w:rFonts w:cs="Times New Roman"/>
          <w:sz w:val="22"/>
          <w:szCs w:val="22"/>
          <w:lang w:val="en-US"/>
        </w:rPr>
        <w:t xml:space="preserve">, </w:t>
      </w:r>
      <w:r w:rsidR="005A4865" w:rsidRPr="005D30FB">
        <w:rPr>
          <w:rFonts w:cs="Times New Roman"/>
          <w:b/>
          <w:sz w:val="22"/>
          <w:szCs w:val="22"/>
          <w:lang w:val="en-US"/>
        </w:rPr>
        <w:t xml:space="preserve">D. </w:t>
      </w:r>
      <w:r w:rsidR="00D37AEA" w:rsidRPr="005D30FB">
        <w:rPr>
          <w:rFonts w:cs="Times New Roman"/>
          <w:b/>
          <w:sz w:val="22"/>
          <w:szCs w:val="22"/>
          <w:lang w:val="en-US"/>
        </w:rPr>
        <w:t>Tanasi</w:t>
      </w:r>
      <w:r w:rsidR="005A4865" w:rsidRPr="005D30FB">
        <w:rPr>
          <w:rFonts w:cs="Times New Roman"/>
          <w:sz w:val="22"/>
          <w:szCs w:val="22"/>
          <w:lang w:val="en-US"/>
        </w:rPr>
        <w:t>, P. Trapani</w:t>
      </w:r>
      <w:r w:rsidR="00D37AEA" w:rsidRPr="005D30FB">
        <w:rPr>
          <w:rFonts w:cs="Times New Roman"/>
          <w:sz w:val="22"/>
          <w:szCs w:val="22"/>
          <w:lang w:val="en-US"/>
        </w:rPr>
        <w:t xml:space="preserve"> </w:t>
      </w:r>
      <w:r w:rsidR="00DB0DBA" w:rsidRPr="005D30FB">
        <w:rPr>
          <w:rFonts w:cs="Times New Roman"/>
          <w:sz w:val="22"/>
          <w:szCs w:val="22"/>
          <w:lang w:val="en-US"/>
        </w:rPr>
        <w:t>2018</w:t>
      </w:r>
      <w:r w:rsidR="00D37AEA" w:rsidRPr="005D30FB">
        <w:rPr>
          <w:rFonts w:cs="Times New Roman"/>
          <w:sz w:val="22"/>
          <w:szCs w:val="22"/>
          <w:lang w:val="en-US"/>
        </w:rPr>
        <w:t xml:space="preserve">, Digital heritage dissemination and the participatory storytelling project #iziTRAVELSicilia: the case of the Archaeological Museum of Siracusa, </w:t>
      </w:r>
      <w:r w:rsidR="005A4865" w:rsidRPr="005D30FB">
        <w:rPr>
          <w:rFonts w:cs="Times New Roman"/>
          <w:i/>
          <w:sz w:val="22"/>
          <w:szCs w:val="22"/>
          <w:lang w:val="en-US"/>
        </w:rPr>
        <w:t xml:space="preserve">Acta Imeko </w:t>
      </w:r>
      <w:r w:rsidR="00D37AEA" w:rsidRPr="005D30FB">
        <w:rPr>
          <w:rFonts w:cs="Times New Roman"/>
          <w:sz w:val="22"/>
          <w:szCs w:val="22"/>
          <w:lang w:val="en-US"/>
        </w:rPr>
        <w:t>7.3, pp. 31-41</w:t>
      </w:r>
      <w:r w:rsidR="005A4865" w:rsidRPr="005D30FB">
        <w:rPr>
          <w:rFonts w:cs="Times New Roman"/>
          <w:sz w:val="22"/>
          <w:szCs w:val="22"/>
          <w:lang w:val="en-US"/>
        </w:rPr>
        <w:t>.</w:t>
      </w:r>
    </w:p>
    <w:p w14:paraId="56A4696C" w14:textId="77777777" w:rsidR="00D37AEA" w:rsidRDefault="00D37AEA" w:rsidP="00762AD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FE6B121" w14:textId="4C1964AF" w:rsidR="00762ADF" w:rsidRPr="005D30FB" w:rsidRDefault="00BF7D14" w:rsidP="00B039B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>3</w:t>
      </w:r>
      <w:r w:rsidR="004344F3">
        <w:rPr>
          <w:rFonts w:ascii="Times New Roman" w:eastAsia="SimSun" w:hAnsi="Times New Roman" w:cs="Times New Roman"/>
          <w:kern w:val="1"/>
          <w:lang w:val="en-US" w:eastAsia="zh-CN" w:bidi="hi-IN"/>
        </w:rPr>
        <w:t>8</w:t>
      </w:r>
      <w:r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>.</w:t>
      </w:r>
      <w:r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ab/>
      </w:r>
      <w:r w:rsidR="00B039B7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 xml:space="preserve">A. M. </w:t>
      </w:r>
      <w:r w:rsidR="00B039B7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ab/>
        <w:t xml:space="preserve">Gueli, S. Pasquale, </w:t>
      </w:r>
      <w:r w:rsidR="00B039B7" w:rsidRPr="005D30FB">
        <w:rPr>
          <w:rFonts w:ascii="Times New Roman" w:eastAsia="SimSun" w:hAnsi="Times New Roman" w:cs="Times New Roman"/>
          <w:b/>
          <w:kern w:val="1"/>
          <w:lang w:val="en-US" w:eastAsia="zh-CN" w:bidi="hi-IN"/>
        </w:rPr>
        <w:t>D. Tanasi</w:t>
      </w:r>
      <w:r w:rsidR="00B039B7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 xml:space="preserve">, S. Hassam, V. Garro, Q. </w:t>
      </w:r>
      <w:proofErr w:type="spellStart"/>
      <w:r w:rsidR="00B039B7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>Lemasson</w:t>
      </w:r>
      <w:proofErr w:type="spellEnd"/>
      <w:r w:rsidR="00B039B7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 xml:space="preserve">, B. </w:t>
      </w:r>
      <w:proofErr w:type="spellStart"/>
      <w:r w:rsidR="00B039B7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>Moignard</w:t>
      </w:r>
      <w:proofErr w:type="spellEnd"/>
      <w:r w:rsidR="00B039B7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 xml:space="preserve">, C. Pacheco, L. Pichon, G. Stella, G. Politi 2018, </w:t>
      </w:r>
      <w:r w:rsidR="00762ADF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 xml:space="preserve">Non-destructive analysis of Late Roman and Byzantine glasses from ancient Sicily: </w:t>
      </w:r>
      <w:r w:rsidR="0007207F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>Methodological</w:t>
      </w:r>
      <w:r w:rsidR="00762ADF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 xml:space="preserve"> challenges and measurable results, </w:t>
      </w:r>
      <w:r w:rsidR="00762ADF" w:rsidRPr="005D30FB">
        <w:rPr>
          <w:rFonts w:ascii="Times New Roman" w:eastAsia="SimSun" w:hAnsi="Times New Roman" w:cs="Times New Roman"/>
          <w:i/>
          <w:kern w:val="1"/>
          <w:lang w:val="en-GB" w:eastAsia="zh-CN" w:bidi="hi-IN"/>
        </w:rPr>
        <w:t>Measurement</w:t>
      </w:r>
      <w:r w:rsidR="00762ADF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 xml:space="preserve"> </w:t>
      </w:r>
      <w:r w:rsidR="00EF3825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>128</w:t>
      </w:r>
      <w:r w:rsidR="00762ADF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 xml:space="preserve">, </w:t>
      </w:r>
      <w:r w:rsidR="00EF3825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 xml:space="preserve">pp. </w:t>
      </w:r>
      <w:r w:rsidR="00EF3825" w:rsidRPr="005D30FB">
        <w:rPr>
          <w:rFonts w:ascii="Times New Roman" w:eastAsia="SimSun" w:hAnsi="Times New Roman" w:cs="Times New Roman"/>
          <w:kern w:val="1"/>
          <w:lang w:val="en-US" w:eastAsia="zh-CN" w:bidi="hi-IN"/>
        </w:rPr>
        <w:t>677-685</w:t>
      </w:r>
      <w:r w:rsidR="00B039B7" w:rsidRPr="005D30FB">
        <w:rPr>
          <w:rFonts w:ascii="Times New Roman" w:eastAsia="SimSun" w:hAnsi="Times New Roman" w:cs="Times New Roman"/>
          <w:kern w:val="1"/>
          <w:lang w:val="en-GB" w:eastAsia="zh-CN" w:bidi="hi-IN"/>
        </w:rPr>
        <w:t>.</w:t>
      </w:r>
    </w:p>
    <w:p w14:paraId="0073D339" w14:textId="77777777" w:rsidR="00FF57BC" w:rsidRPr="005D30FB" w:rsidRDefault="00FF57BC" w:rsidP="00B039B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C013DB" w14:textId="4701A0E4" w:rsidR="00F3257F" w:rsidRPr="005D30FB" w:rsidRDefault="00BF7D14" w:rsidP="00B039B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3</w:t>
      </w:r>
      <w:r w:rsidR="004344F3">
        <w:rPr>
          <w:rFonts w:ascii="Times New Roman" w:hAnsi="Times New Roman" w:cs="Times New Roman"/>
          <w:bCs/>
          <w:lang w:val="en-US"/>
        </w:rPr>
        <w:t>7</w:t>
      </w:r>
      <w:r w:rsidRPr="005D30FB">
        <w:rPr>
          <w:rFonts w:ascii="Times New Roman" w:hAnsi="Times New Roman" w:cs="Times New Roman"/>
          <w:bCs/>
          <w:lang w:val="en-US"/>
        </w:rPr>
        <w:t>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B039B7" w:rsidRPr="005D30FB">
        <w:rPr>
          <w:rFonts w:ascii="Times New Roman" w:hAnsi="Times New Roman" w:cs="Times New Roman"/>
          <w:b/>
          <w:lang w:val="en-US"/>
        </w:rPr>
        <w:t>D. Tanasi</w:t>
      </w:r>
      <w:r w:rsidR="00B039B7" w:rsidRPr="005D30FB">
        <w:rPr>
          <w:rFonts w:ascii="Times New Roman" w:hAnsi="Times New Roman" w:cs="Times New Roman"/>
          <w:lang w:val="en-US"/>
        </w:rPr>
        <w:t xml:space="preserve">, E. Greco, R. Ebna Noor, S. Feola, V. Kumar, A. Crispino, I. Gelis </w:t>
      </w:r>
      <w:r w:rsidR="00F3257F" w:rsidRPr="005D30FB">
        <w:rPr>
          <w:rFonts w:ascii="Times New Roman" w:hAnsi="Times New Roman" w:cs="Times New Roman"/>
          <w:lang w:val="en-US"/>
        </w:rPr>
        <w:t xml:space="preserve">2018, 1H NMR, 1H-1H 2D TOCSY and GC-MS analyses for the identification of olive oil on Early Bronze Age pottery from Castelluccio (Noto, Italy), </w:t>
      </w:r>
      <w:r w:rsidR="00F3257F" w:rsidRPr="005D30FB">
        <w:rPr>
          <w:rFonts w:ascii="Times New Roman" w:hAnsi="Times New Roman" w:cs="Times New Roman"/>
          <w:i/>
          <w:lang w:val="en-US"/>
        </w:rPr>
        <w:t>Analytical Methods</w:t>
      </w:r>
      <w:r w:rsidR="00773720" w:rsidRPr="005D30FB">
        <w:rPr>
          <w:rFonts w:ascii="Times New Roman" w:hAnsi="Times New Roman" w:cs="Times New Roman"/>
          <w:lang w:val="en-US"/>
        </w:rPr>
        <w:t xml:space="preserve"> 10, 2757, pp. 1-8.</w:t>
      </w:r>
    </w:p>
    <w:p w14:paraId="6AB7375A" w14:textId="77777777" w:rsidR="0019212C" w:rsidRPr="005D30FB" w:rsidRDefault="0019212C" w:rsidP="00F325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val="en-US"/>
        </w:rPr>
      </w:pPr>
    </w:p>
    <w:p w14:paraId="1436EF92" w14:textId="58FE42B7" w:rsidR="004344F3" w:rsidRPr="004344F3" w:rsidRDefault="004344F3" w:rsidP="004344F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344F3">
        <w:rPr>
          <w:rFonts w:ascii="Times New Roman" w:hAnsi="Times New Roman" w:cs="Times New Roman"/>
          <w:lang w:val="en-US"/>
        </w:rPr>
        <w:lastRenderedPageBreak/>
        <w:t>36.</w:t>
      </w:r>
      <w:r w:rsidRPr="004344F3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11" w:name="_Hlk178085253"/>
      <w:r w:rsidRPr="004344F3">
        <w:rPr>
          <w:rFonts w:ascii="Times New Roman" w:hAnsi="Times New Roman" w:cs="Times New Roman"/>
          <w:b/>
          <w:bCs/>
          <w:lang w:val="en-US"/>
        </w:rPr>
        <w:t>D. Tanasi</w:t>
      </w:r>
      <w:r w:rsidRPr="004344F3">
        <w:rPr>
          <w:rFonts w:ascii="Times New Roman" w:hAnsi="Times New Roman" w:cs="Times New Roman"/>
          <w:lang w:val="en-US"/>
        </w:rPr>
        <w:t xml:space="preserve">, R. H. </w:t>
      </w:r>
      <w:proofErr w:type="spellStart"/>
      <w:r w:rsidRPr="004344F3">
        <w:rPr>
          <w:rFonts w:ascii="Times New Roman" w:hAnsi="Times New Roman" w:cs="Times New Roman"/>
          <w:lang w:val="en-US"/>
        </w:rPr>
        <w:t>Tykot</w:t>
      </w:r>
      <w:proofErr w:type="spellEnd"/>
      <w:r w:rsidRPr="004344F3">
        <w:rPr>
          <w:rFonts w:ascii="Times New Roman" w:hAnsi="Times New Roman" w:cs="Times New Roman"/>
          <w:lang w:val="en-US"/>
        </w:rPr>
        <w:t xml:space="preserve">, F. Pirone, E. McKendry 2017, Provenance Study of Prehistoric Ceramics from Sicily: A Comparative Study between </w:t>
      </w:r>
      <w:proofErr w:type="spellStart"/>
      <w:r w:rsidRPr="004344F3">
        <w:rPr>
          <w:rFonts w:ascii="Times New Roman" w:hAnsi="Times New Roman" w:cs="Times New Roman"/>
          <w:lang w:val="en-US"/>
        </w:rPr>
        <w:t>pXRF</w:t>
      </w:r>
      <w:proofErr w:type="spellEnd"/>
      <w:r w:rsidRPr="004344F3">
        <w:rPr>
          <w:rFonts w:ascii="Times New Roman" w:hAnsi="Times New Roman" w:cs="Times New Roman"/>
          <w:lang w:val="en-US"/>
        </w:rPr>
        <w:t xml:space="preserve"> and XRF, Open Archaeology 3.1, De Gruyter Open Access, pp. 222-234.</w:t>
      </w:r>
      <w:bookmarkEnd w:id="11"/>
    </w:p>
    <w:p w14:paraId="2D46CC54" w14:textId="77777777" w:rsidR="004344F3" w:rsidRPr="004344F3" w:rsidRDefault="004344F3" w:rsidP="004344F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8EA29FA" w14:textId="1A9165F2" w:rsidR="00594BE7" w:rsidRPr="005D30FB" w:rsidRDefault="00BF7D14" w:rsidP="00594BE7">
      <w:pPr>
        <w:spacing w:line="240" w:lineRule="auto"/>
        <w:jc w:val="both"/>
        <w:rPr>
          <w:rStyle w:val="article-doi"/>
          <w:rFonts w:ascii="Times New Roman" w:hAnsi="Times New Roman" w:cs="Times New Roman"/>
          <w:shd w:val="clear" w:color="auto" w:fill="FFFFFF"/>
          <w:lang w:val="en-US"/>
        </w:rPr>
      </w:pPr>
      <w:r w:rsidRPr="004344F3">
        <w:rPr>
          <w:rFonts w:ascii="Times New Roman" w:hAnsi="Times New Roman" w:cs="Times New Roman"/>
          <w:bCs/>
          <w:lang w:val="en-US"/>
        </w:rPr>
        <w:t>35.</w:t>
      </w:r>
      <w:r w:rsidRPr="004344F3">
        <w:rPr>
          <w:rFonts w:ascii="Times New Roman" w:hAnsi="Times New Roman" w:cs="Times New Roman"/>
          <w:bCs/>
          <w:lang w:val="en-US"/>
        </w:rPr>
        <w:tab/>
      </w:r>
      <w:r w:rsidR="00594BE7" w:rsidRPr="004344F3">
        <w:rPr>
          <w:rFonts w:ascii="Times New Roman" w:hAnsi="Times New Roman" w:cs="Times New Roman"/>
          <w:b/>
          <w:lang w:val="en-US"/>
        </w:rPr>
        <w:t>D. Tanasi</w:t>
      </w:r>
      <w:r w:rsidR="00594BE7" w:rsidRPr="004344F3">
        <w:rPr>
          <w:rFonts w:ascii="Times New Roman" w:hAnsi="Times New Roman" w:cs="Times New Roman"/>
          <w:lang w:val="en-US"/>
        </w:rPr>
        <w:t>,</w:t>
      </w:r>
      <w:r w:rsidR="00594BE7" w:rsidRPr="005D30FB">
        <w:rPr>
          <w:rFonts w:ascii="Times New Roman" w:hAnsi="Times New Roman" w:cs="Times New Roman"/>
          <w:lang w:val="en-US"/>
        </w:rPr>
        <w:t xml:space="preserve"> R. H.</w:t>
      </w:r>
      <w:r w:rsidR="00594BE7" w:rsidRPr="005D30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94BE7" w:rsidRPr="005D30FB">
        <w:rPr>
          <w:rFonts w:ascii="Times New Roman" w:hAnsi="Times New Roman" w:cs="Times New Roman"/>
          <w:lang w:val="en-US"/>
        </w:rPr>
        <w:t>Tykot</w:t>
      </w:r>
      <w:proofErr w:type="spellEnd"/>
      <w:r w:rsidR="00594BE7" w:rsidRPr="005D30FB">
        <w:rPr>
          <w:rFonts w:ascii="Times New Roman" w:hAnsi="Times New Roman" w:cs="Times New Roman"/>
          <w:lang w:val="en-US"/>
        </w:rPr>
        <w:t xml:space="preserve">, A. Vianello, S. Hassam 2017, Stable isotope analysis of the dietary habits of a Greek community in Archaic Syracuse (Sicily): a pilot study, </w:t>
      </w:r>
      <w:r w:rsidR="00594BE7" w:rsidRPr="005D30FB">
        <w:rPr>
          <w:rFonts w:ascii="Times New Roman" w:hAnsi="Times New Roman" w:cs="Times New Roman"/>
          <w:i/>
          <w:iCs/>
          <w:lang w:val="en-US"/>
        </w:rPr>
        <w:t>STAR: Science &amp; Technology of Archaeological Research</w:t>
      </w:r>
      <w:r w:rsidR="00594BE7" w:rsidRPr="005D30FB">
        <w:rPr>
          <w:rFonts w:ascii="Times New Roman" w:hAnsi="Times New Roman" w:cs="Times New Roman"/>
          <w:lang w:val="en-US"/>
        </w:rPr>
        <w:t xml:space="preserve"> 3.2, pp. 466-477.</w:t>
      </w:r>
      <w:r w:rsidR="00594BE7" w:rsidRPr="005D30FB">
        <w:rPr>
          <w:rStyle w:val="article-doi"/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14:paraId="4821910E" w14:textId="2B91A835" w:rsidR="00504794" w:rsidRPr="005D30FB" w:rsidRDefault="00BF7D14" w:rsidP="001F28B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34.</w:t>
      </w:r>
      <w:r w:rsidRPr="005D30FB">
        <w:rPr>
          <w:rFonts w:ascii="Times New Roman" w:hAnsi="Times New Roman" w:cs="Times New Roman"/>
          <w:lang w:val="en-US"/>
        </w:rPr>
        <w:tab/>
      </w:r>
      <w:r w:rsidR="001F28BA" w:rsidRPr="005D30FB">
        <w:rPr>
          <w:rFonts w:ascii="Times New Roman" w:hAnsi="Times New Roman" w:cs="Times New Roman"/>
          <w:lang w:val="en-US"/>
        </w:rPr>
        <w:t xml:space="preserve">I. </w:t>
      </w:r>
      <w:proofErr w:type="spellStart"/>
      <w:r w:rsidR="001F28BA" w:rsidRPr="005D30FB">
        <w:rPr>
          <w:rFonts w:ascii="Times New Roman" w:hAnsi="Times New Roman" w:cs="Times New Roman"/>
          <w:lang w:val="en-US"/>
        </w:rPr>
        <w:t>Gradante</w:t>
      </w:r>
      <w:proofErr w:type="spellEnd"/>
      <w:r w:rsidR="001F28BA" w:rsidRPr="005D30FB">
        <w:rPr>
          <w:rFonts w:ascii="Times New Roman" w:hAnsi="Times New Roman" w:cs="Times New Roman"/>
          <w:lang w:val="en-US"/>
        </w:rPr>
        <w:t xml:space="preserve">, </w:t>
      </w:r>
      <w:r w:rsidR="001F28BA" w:rsidRPr="005D30FB">
        <w:rPr>
          <w:rFonts w:ascii="Times New Roman" w:hAnsi="Times New Roman" w:cs="Times New Roman"/>
          <w:b/>
          <w:lang w:val="en-US"/>
        </w:rPr>
        <w:t>D. Tanasi</w:t>
      </w:r>
      <w:r w:rsidR="001F28BA" w:rsidRPr="005D30FB">
        <w:rPr>
          <w:rFonts w:ascii="Times New Roman" w:hAnsi="Times New Roman" w:cs="Times New Roman"/>
          <w:lang w:val="en-US"/>
        </w:rPr>
        <w:t xml:space="preserve"> 2017, </w:t>
      </w:r>
      <w:r w:rsidR="00504794" w:rsidRPr="005D30FB">
        <w:rPr>
          <w:rFonts w:ascii="Times New Roman" w:hAnsi="Times New Roman" w:cs="Times New Roman"/>
          <w:lang w:val="en-US"/>
        </w:rPr>
        <w:t xml:space="preserve">3D Digital Technologies for Architectural analysis. The case of the “Pagan Shrine” in the catacombs of Santa Lucia (Siracusa, Sicily), </w:t>
      </w:r>
      <w:proofErr w:type="spellStart"/>
      <w:r w:rsidR="00504794" w:rsidRPr="005D30FB">
        <w:rPr>
          <w:rFonts w:ascii="Times New Roman" w:hAnsi="Times New Roman" w:cs="Times New Roman"/>
          <w:i/>
          <w:lang w:val="en-US"/>
        </w:rPr>
        <w:t>Archeologia</w:t>
      </w:r>
      <w:proofErr w:type="spellEnd"/>
      <w:r w:rsidR="00504794" w:rsidRPr="005D30FB">
        <w:rPr>
          <w:rFonts w:ascii="Times New Roman" w:hAnsi="Times New Roman" w:cs="Times New Roman"/>
          <w:i/>
          <w:lang w:val="en-US"/>
        </w:rPr>
        <w:t xml:space="preserve"> e </w:t>
      </w:r>
      <w:proofErr w:type="spellStart"/>
      <w:r w:rsidR="00504794" w:rsidRPr="005D30FB">
        <w:rPr>
          <w:rFonts w:ascii="Times New Roman" w:hAnsi="Times New Roman" w:cs="Times New Roman"/>
          <w:i/>
          <w:lang w:val="en-US"/>
        </w:rPr>
        <w:t>Calcolatori</w:t>
      </w:r>
      <w:proofErr w:type="spellEnd"/>
      <w:r w:rsidR="00504794" w:rsidRPr="005D30FB">
        <w:rPr>
          <w:rFonts w:ascii="Times New Roman" w:hAnsi="Times New Roman" w:cs="Times New Roman"/>
          <w:lang w:val="en-US"/>
        </w:rPr>
        <w:t xml:space="preserve"> 28.2, pp. 581-586</w:t>
      </w:r>
      <w:r w:rsidR="001F28BA" w:rsidRPr="005D30FB">
        <w:rPr>
          <w:rFonts w:ascii="Times New Roman" w:hAnsi="Times New Roman" w:cs="Times New Roman"/>
          <w:lang w:val="en-US"/>
        </w:rPr>
        <w:t>.</w:t>
      </w:r>
    </w:p>
    <w:p w14:paraId="0C282371" w14:textId="2E72F367" w:rsidR="0043250A" w:rsidRPr="005D30FB" w:rsidRDefault="00BF7D14" w:rsidP="00193737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</w:pPr>
      <w:r w:rsidRPr="005D30F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33.</w:t>
      </w:r>
      <w:r w:rsidRPr="005D30F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ab/>
      </w:r>
      <w:r w:rsidR="00193737" w:rsidRPr="005D30FB">
        <w:rPr>
          <w:rFonts w:ascii="Times New Roman" w:hAnsi="Times New Roman" w:cs="Times New Roman"/>
          <w:color w:val="auto"/>
          <w:sz w:val="22"/>
          <w:szCs w:val="22"/>
          <w:lang w:val="en-US"/>
        </w:rPr>
        <w:t>D. Tanasi</w:t>
      </w:r>
      <w:r w:rsidR="00193737" w:rsidRPr="005D30FB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, E. Greco, V. Di Tullio, D. Capitani, D. </w:t>
      </w:r>
      <w:proofErr w:type="spellStart"/>
      <w:r w:rsidR="00193737" w:rsidRPr="005D30FB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Gullì</w:t>
      </w:r>
      <w:proofErr w:type="spellEnd"/>
      <w:r w:rsidR="00193737" w:rsidRPr="005D30FB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, E. Ciliberto </w:t>
      </w:r>
      <w:r w:rsidR="0043250A" w:rsidRPr="005D30FB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2017, 1H-1H NMR 2D-TOCSY, ATR FT-IR and SEM-EDX for the identification of organic residues on Sicilian prehistoric pottery, </w:t>
      </w:r>
      <w:r w:rsidR="0043250A" w:rsidRPr="005D30FB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Microchemical Journal</w:t>
      </w:r>
      <w:r w:rsidR="0043250A" w:rsidRPr="005D30FB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 135, pp. 140–147</w:t>
      </w:r>
      <w:r w:rsidR="00193737" w:rsidRPr="005D30FB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.</w:t>
      </w:r>
    </w:p>
    <w:p w14:paraId="7AE44A8A" w14:textId="77777777" w:rsidR="0043250A" w:rsidRPr="005D30FB" w:rsidRDefault="0043250A" w:rsidP="004C4C6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30EDC8E3" w14:textId="04F96932" w:rsidR="0043250A" w:rsidRPr="005D30FB" w:rsidRDefault="00BF7D14" w:rsidP="00DC17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32.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193737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>Tanasi</w:t>
      </w:r>
      <w:r w:rsidR="00193737" w:rsidRPr="005D30FB">
        <w:rPr>
          <w:rFonts w:ascii="Times New Roman" w:hAnsi="Times New Roman" w:cs="Times New Roman"/>
          <w:lang w:val="en-US"/>
        </w:rPr>
        <w:t>, M. Celestin</w:t>
      </w:r>
      <w:r w:rsidR="0043250A" w:rsidRPr="005D30FB">
        <w:rPr>
          <w:rFonts w:ascii="Times New Roman" w:hAnsi="Times New Roman" w:cs="Times New Roman"/>
          <w:lang w:val="en-US"/>
        </w:rPr>
        <w:t xml:space="preserve"> 2017, “Learning by objects: 3D Digital Imaging, 3D Printing and new public </w:t>
      </w:r>
      <w:r w:rsidR="00DC1705" w:rsidRPr="005D30FB">
        <w:rPr>
          <w:rFonts w:ascii="Times New Roman" w:hAnsi="Times New Roman" w:cs="Times New Roman"/>
          <w:lang w:val="en-US"/>
        </w:rPr>
        <w:t>o</w:t>
      </w:r>
      <w:r w:rsidR="0043250A" w:rsidRPr="005D30FB">
        <w:rPr>
          <w:rFonts w:ascii="Times New Roman" w:hAnsi="Times New Roman" w:cs="Times New Roman"/>
          <w:lang w:val="en-US"/>
        </w:rPr>
        <w:t xml:space="preserve">utreach policies for Maltese archaeology, </w:t>
      </w:r>
      <w:r w:rsidR="0043250A" w:rsidRPr="005D30FB">
        <w:rPr>
          <w:rFonts w:ascii="Times New Roman" w:hAnsi="Times New Roman" w:cs="Times New Roman"/>
          <w:i/>
          <w:lang w:val="en-US"/>
        </w:rPr>
        <w:t>Tesserae</w:t>
      </w:r>
      <w:r w:rsidR="00193737" w:rsidRPr="005D30FB">
        <w:rPr>
          <w:rFonts w:ascii="Times New Roman" w:hAnsi="Times New Roman" w:cs="Times New Roman"/>
          <w:lang w:val="en-US"/>
        </w:rPr>
        <w:t xml:space="preserve"> 4, pp. 4-11.</w:t>
      </w:r>
    </w:p>
    <w:p w14:paraId="2D408A6D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BF8561A" w14:textId="5013D1F9" w:rsidR="0043250A" w:rsidRPr="005D30FB" w:rsidRDefault="00BF7D14" w:rsidP="0019373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31.</w:t>
      </w:r>
      <w:r w:rsidRPr="005D30FB">
        <w:rPr>
          <w:rFonts w:ascii="Times New Roman" w:hAnsi="Times New Roman" w:cs="Times New Roman"/>
          <w:lang w:val="en-US"/>
        </w:rPr>
        <w:tab/>
      </w:r>
      <w:r w:rsidR="00193737" w:rsidRPr="005D30FB">
        <w:rPr>
          <w:rFonts w:ascii="Times New Roman" w:hAnsi="Times New Roman" w:cs="Times New Roman"/>
          <w:lang w:val="en-US"/>
        </w:rPr>
        <w:t xml:space="preserve">F. Stanco, </w:t>
      </w:r>
      <w:r w:rsidR="00193737" w:rsidRPr="005D30FB">
        <w:rPr>
          <w:rFonts w:ascii="Times New Roman" w:hAnsi="Times New Roman" w:cs="Times New Roman"/>
          <w:b/>
          <w:lang w:val="en-US"/>
        </w:rPr>
        <w:t>D. Tanasi</w:t>
      </w:r>
      <w:r w:rsidR="00193737" w:rsidRPr="005D30FB">
        <w:rPr>
          <w:rFonts w:ascii="Times New Roman" w:hAnsi="Times New Roman" w:cs="Times New Roman"/>
          <w:lang w:val="en-US"/>
        </w:rPr>
        <w:t xml:space="preserve">, D. Allegra, F. L. M. </w:t>
      </w:r>
      <w:proofErr w:type="spellStart"/>
      <w:r w:rsidR="00193737"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="00193737" w:rsidRPr="005D30FB">
        <w:rPr>
          <w:rFonts w:ascii="Times New Roman" w:hAnsi="Times New Roman" w:cs="Times New Roman"/>
          <w:lang w:val="en-US"/>
        </w:rPr>
        <w:t xml:space="preserve">, G. Lamagna, G. Monterosso </w:t>
      </w:r>
      <w:r w:rsidR="0043250A" w:rsidRPr="005D30FB">
        <w:rPr>
          <w:rFonts w:ascii="Times New Roman" w:hAnsi="Times New Roman" w:cs="Times New Roman"/>
          <w:lang w:val="en-US"/>
        </w:rPr>
        <w:t xml:space="preserve">2017, Virtual anastylosis of Greek sculpture as museum policy for public outreach and cognitive accessibility, </w:t>
      </w:r>
      <w:r w:rsidR="0043250A" w:rsidRPr="005D30FB">
        <w:rPr>
          <w:rFonts w:ascii="Times New Roman" w:hAnsi="Times New Roman" w:cs="Times New Roman"/>
          <w:i/>
          <w:lang w:val="en-US"/>
        </w:rPr>
        <w:t>Journal of Electronic Imaging</w:t>
      </w:r>
      <w:r w:rsidR="0043250A" w:rsidRPr="005D30FB">
        <w:rPr>
          <w:rFonts w:ascii="Times New Roman" w:hAnsi="Times New Roman" w:cs="Times New Roman"/>
          <w:lang w:val="en-US"/>
        </w:rPr>
        <w:t xml:space="preserve"> 26.1, pp. 1-12</w:t>
      </w:r>
      <w:r w:rsidR="00193737" w:rsidRPr="005D30FB">
        <w:rPr>
          <w:rFonts w:ascii="Times New Roman" w:hAnsi="Times New Roman" w:cs="Times New Roman"/>
          <w:lang w:val="en-US"/>
        </w:rPr>
        <w:t>.</w:t>
      </w:r>
    </w:p>
    <w:p w14:paraId="310C0647" w14:textId="77777777" w:rsidR="0043250A" w:rsidRPr="005D30FB" w:rsidRDefault="0043250A" w:rsidP="00441ED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5599BC0" w14:textId="359A3A24" w:rsidR="0043250A" w:rsidRPr="005D30FB" w:rsidRDefault="00BF7D14" w:rsidP="00441EDC">
      <w:pPr>
        <w:pStyle w:val="SC-Paper-Title"/>
        <w:spacing w:after="0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5D30FB">
        <w:rPr>
          <w:rFonts w:ascii="Times New Roman" w:hAnsi="Times New Roman"/>
          <w:b w:val="0"/>
          <w:sz w:val="22"/>
          <w:szCs w:val="22"/>
        </w:rPr>
        <w:t>30.</w:t>
      </w:r>
      <w:r w:rsidRPr="005D30FB">
        <w:rPr>
          <w:rFonts w:ascii="Times New Roman" w:hAnsi="Times New Roman"/>
          <w:b w:val="0"/>
          <w:sz w:val="22"/>
          <w:szCs w:val="22"/>
        </w:rPr>
        <w:tab/>
      </w:r>
      <w:r w:rsidR="00441EDC" w:rsidRPr="005D30FB">
        <w:rPr>
          <w:rFonts w:ascii="Times New Roman" w:hAnsi="Times New Roman"/>
          <w:b w:val="0"/>
          <w:sz w:val="22"/>
          <w:szCs w:val="22"/>
        </w:rPr>
        <w:t xml:space="preserve">A. Orlando, </w:t>
      </w:r>
      <w:r w:rsidR="00441EDC" w:rsidRPr="005D30FB">
        <w:rPr>
          <w:rFonts w:ascii="Times New Roman" w:hAnsi="Times New Roman"/>
          <w:sz w:val="22"/>
          <w:szCs w:val="22"/>
        </w:rPr>
        <w:t xml:space="preserve">D. </w:t>
      </w:r>
      <w:r w:rsidR="0043250A" w:rsidRPr="005D30FB">
        <w:rPr>
          <w:rFonts w:ascii="Times New Roman" w:hAnsi="Times New Roman"/>
          <w:sz w:val="22"/>
          <w:szCs w:val="22"/>
        </w:rPr>
        <w:t>Tanasi</w:t>
      </w:r>
      <w:r w:rsidR="0043250A" w:rsidRPr="005D30FB">
        <w:rPr>
          <w:rFonts w:ascii="Times New Roman" w:hAnsi="Times New Roman"/>
          <w:b w:val="0"/>
          <w:sz w:val="22"/>
          <w:szCs w:val="22"/>
        </w:rPr>
        <w:t xml:space="preserve"> 2016, “Rediscovering the Maltese temple of </w:t>
      </w:r>
      <w:proofErr w:type="spellStart"/>
      <w:r w:rsidR="0043250A" w:rsidRPr="005D30FB">
        <w:rPr>
          <w:rFonts w:ascii="Times New Roman" w:hAnsi="Times New Roman"/>
          <w:b w:val="0"/>
          <w:sz w:val="22"/>
          <w:szCs w:val="22"/>
        </w:rPr>
        <w:t>Borġ</w:t>
      </w:r>
      <w:proofErr w:type="spellEnd"/>
      <w:r w:rsidR="0043250A" w:rsidRPr="005D30FB">
        <w:rPr>
          <w:rFonts w:ascii="Times New Roman" w:hAnsi="Times New Roman"/>
          <w:b w:val="0"/>
          <w:sz w:val="22"/>
          <w:szCs w:val="22"/>
        </w:rPr>
        <w:t xml:space="preserve"> i</w:t>
      </w:r>
      <w:r w:rsidR="00441EDC" w:rsidRPr="005D30FB">
        <w:rPr>
          <w:rFonts w:ascii="Times New Roman" w:hAnsi="Times New Roman"/>
          <w:b w:val="0"/>
          <w:sz w:val="22"/>
          <w:szCs w:val="22"/>
        </w:rPr>
        <w:t xml:space="preserve">n-Nadur: an </w:t>
      </w:r>
      <w:proofErr w:type="spellStart"/>
      <w:r w:rsidR="00441EDC" w:rsidRPr="005D30FB">
        <w:rPr>
          <w:rFonts w:ascii="Times New Roman" w:hAnsi="Times New Roman"/>
          <w:b w:val="0"/>
          <w:sz w:val="22"/>
          <w:szCs w:val="22"/>
        </w:rPr>
        <w:t>archaeoastronomical</w:t>
      </w:r>
      <w:proofErr w:type="spellEnd"/>
      <w:r w:rsidR="00441EDC" w:rsidRPr="005D30FB">
        <w:rPr>
          <w:rFonts w:ascii="Times New Roman" w:hAnsi="Times New Roman"/>
          <w:b w:val="0"/>
          <w:sz w:val="22"/>
          <w:szCs w:val="22"/>
        </w:rPr>
        <w:t xml:space="preserve"> </w:t>
      </w:r>
      <w:r w:rsidR="0043250A" w:rsidRPr="005D30FB">
        <w:rPr>
          <w:rFonts w:ascii="Times New Roman" w:hAnsi="Times New Roman"/>
          <w:b w:val="0"/>
          <w:sz w:val="22"/>
          <w:szCs w:val="22"/>
        </w:rPr>
        <w:t xml:space="preserve">perspective, </w:t>
      </w:r>
      <w:r w:rsidR="0043250A" w:rsidRPr="005D30FB">
        <w:rPr>
          <w:rFonts w:ascii="Times New Roman" w:hAnsi="Times New Roman"/>
          <w:b w:val="0"/>
          <w:i/>
          <w:sz w:val="22"/>
          <w:szCs w:val="22"/>
          <w:lang w:val="en-US"/>
        </w:rPr>
        <w:t>Mediterranean Archaeology and Archaeometry</w:t>
      </w:r>
      <w:r w:rsidR="0043250A" w:rsidRPr="005D30FB">
        <w:rPr>
          <w:rFonts w:ascii="Times New Roman" w:hAnsi="Times New Roman"/>
          <w:b w:val="0"/>
          <w:sz w:val="22"/>
          <w:szCs w:val="22"/>
          <w:lang w:val="en-US"/>
        </w:rPr>
        <w:t xml:space="preserve"> 16.4, pp. 175-178</w:t>
      </w:r>
      <w:r w:rsidR="00441EDC" w:rsidRPr="005D30FB">
        <w:rPr>
          <w:rFonts w:ascii="Times New Roman" w:hAnsi="Times New Roman"/>
          <w:b w:val="0"/>
          <w:sz w:val="22"/>
          <w:szCs w:val="22"/>
          <w:lang w:val="en-US"/>
        </w:rPr>
        <w:t>.</w:t>
      </w:r>
    </w:p>
    <w:p w14:paraId="56D20BBA" w14:textId="77777777" w:rsidR="00441EDC" w:rsidRPr="005D30FB" w:rsidRDefault="00441EDC" w:rsidP="00441ED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0D769D0" w14:textId="6D6BE56A" w:rsidR="0043250A" w:rsidRPr="005D30FB" w:rsidRDefault="00BF7D14" w:rsidP="00300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29.</w:t>
      </w:r>
      <w:r w:rsidRPr="005D30FB">
        <w:rPr>
          <w:rFonts w:ascii="Times New Roman" w:hAnsi="Times New Roman" w:cs="Times New Roman"/>
          <w:bCs/>
        </w:rPr>
        <w:tab/>
      </w:r>
      <w:bookmarkStart w:id="12" w:name="_Hlk178085274"/>
      <w:r w:rsidR="00300CB9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2015, Nuovi dati sulla produzione ceramica tipo Thapsos di ar</w:t>
      </w:r>
      <w:r w:rsidR="00300CB9" w:rsidRPr="005D30FB">
        <w:rPr>
          <w:rFonts w:ascii="Times New Roman" w:hAnsi="Times New Roman" w:cs="Times New Roman"/>
        </w:rPr>
        <w:t xml:space="preserve">ea etnea: il caso di Grotte di </w:t>
      </w:r>
      <w:r w:rsidR="0043250A" w:rsidRPr="005D30FB">
        <w:rPr>
          <w:rFonts w:ascii="Times New Roman" w:hAnsi="Times New Roman" w:cs="Times New Roman"/>
        </w:rPr>
        <w:t xml:space="preserve">Marineo (Licodia Eubea, Catania), </w:t>
      </w:r>
      <w:r w:rsidR="0043250A" w:rsidRPr="005D30FB">
        <w:rPr>
          <w:rFonts w:ascii="Times New Roman" w:hAnsi="Times New Roman" w:cs="Times New Roman"/>
          <w:i/>
        </w:rPr>
        <w:t>Sicilia Antiqua</w:t>
      </w:r>
      <w:r w:rsidR="0043250A" w:rsidRPr="005D30FB">
        <w:rPr>
          <w:rFonts w:ascii="Times New Roman" w:hAnsi="Times New Roman" w:cs="Times New Roman"/>
        </w:rPr>
        <w:t xml:space="preserve"> XII, pp. 9-23.</w:t>
      </w:r>
      <w:bookmarkEnd w:id="12"/>
    </w:p>
    <w:p w14:paraId="13034A53" w14:textId="77777777" w:rsidR="0043250A" w:rsidRPr="005D30FB" w:rsidRDefault="0043250A" w:rsidP="0043250A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08667E1" w14:textId="694E411E" w:rsidR="0043250A" w:rsidRPr="005D30FB" w:rsidRDefault="00BF7D14" w:rsidP="00300CB9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  <w:r w:rsidRPr="005D30FB">
        <w:rPr>
          <w:b w:val="0"/>
          <w:sz w:val="22"/>
          <w:szCs w:val="22"/>
          <w:lang w:val="en-US"/>
        </w:rPr>
        <w:t>28.</w:t>
      </w:r>
      <w:r w:rsidRPr="005D30FB">
        <w:rPr>
          <w:b w:val="0"/>
          <w:sz w:val="22"/>
          <w:szCs w:val="22"/>
          <w:lang w:val="en-US"/>
        </w:rPr>
        <w:tab/>
      </w:r>
      <w:r w:rsidR="00300CB9" w:rsidRPr="005D30FB">
        <w:rPr>
          <w:b w:val="0"/>
          <w:sz w:val="22"/>
          <w:szCs w:val="22"/>
          <w:lang w:val="en-US"/>
        </w:rPr>
        <w:t xml:space="preserve">S. Raneri, G. Barone, P. Mazzoleni, </w:t>
      </w:r>
      <w:r w:rsidR="00300CB9" w:rsidRPr="005D30FB">
        <w:rPr>
          <w:sz w:val="22"/>
          <w:szCs w:val="22"/>
          <w:lang w:val="en-US"/>
        </w:rPr>
        <w:t>D. Tanasi</w:t>
      </w:r>
      <w:r w:rsidR="00300CB9" w:rsidRPr="005D30FB">
        <w:rPr>
          <w:b w:val="0"/>
          <w:sz w:val="22"/>
          <w:szCs w:val="22"/>
          <w:lang w:val="en-US"/>
        </w:rPr>
        <w:t xml:space="preserve">, E. Costa </w:t>
      </w:r>
      <w:r w:rsidR="0043250A" w:rsidRPr="005D30FB">
        <w:rPr>
          <w:b w:val="0"/>
          <w:sz w:val="22"/>
          <w:szCs w:val="22"/>
          <w:lang w:val="en-US"/>
        </w:rPr>
        <w:t>2015, Mobility of men versus mobility of goods: archaeometric characterization of Middle Bronze Age pottery in Malta and Sicily (15</w:t>
      </w:r>
      <w:r w:rsidR="0043250A" w:rsidRPr="005D30FB">
        <w:rPr>
          <w:b w:val="0"/>
          <w:sz w:val="22"/>
          <w:szCs w:val="22"/>
          <w:vertAlign w:val="superscript"/>
          <w:lang w:val="en-US"/>
        </w:rPr>
        <w:t>th</w:t>
      </w:r>
      <w:r w:rsidR="0043250A" w:rsidRPr="005D30FB">
        <w:rPr>
          <w:b w:val="0"/>
          <w:sz w:val="22"/>
          <w:szCs w:val="22"/>
          <w:lang w:val="en-US"/>
        </w:rPr>
        <w:t>-13</w:t>
      </w:r>
      <w:r w:rsidR="0043250A" w:rsidRPr="005D30FB">
        <w:rPr>
          <w:b w:val="0"/>
          <w:sz w:val="22"/>
          <w:szCs w:val="22"/>
          <w:vertAlign w:val="superscript"/>
          <w:lang w:val="en-US"/>
        </w:rPr>
        <w:t>th</w:t>
      </w:r>
      <w:r w:rsidR="0043250A" w:rsidRPr="005D30FB">
        <w:rPr>
          <w:b w:val="0"/>
          <w:sz w:val="22"/>
          <w:szCs w:val="22"/>
          <w:lang w:val="en-US"/>
        </w:rPr>
        <w:t xml:space="preserve"> century BC), </w:t>
      </w:r>
      <w:proofErr w:type="spellStart"/>
      <w:r w:rsidR="0043250A" w:rsidRPr="005D30FB">
        <w:rPr>
          <w:b w:val="0"/>
          <w:i/>
          <w:sz w:val="22"/>
          <w:szCs w:val="22"/>
          <w:lang w:val="en-US"/>
        </w:rPr>
        <w:t>Periodico</w:t>
      </w:r>
      <w:proofErr w:type="spellEnd"/>
      <w:r w:rsidR="0043250A" w:rsidRPr="005D30FB">
        <w:rPr>
          <w:b w:val="0"/>
          <w:i/>
          <w:sz w:val="22"/>
          <w:szCs w:val="22"/>
          <w:lang w:val="en-US"/>
        </w:rPr>
        <w:t xml:space="preserve"> di </w:t>
      </w:r>
      <w:proofErr w:type="spellStart"/>
      <w:r w:rsidR="0043250A" w:rsidRPr="005D30FB">
        <w:rPr>
          <w:b w:val="0"/>
          <w:i/>
          <w:sz w:val="22"/>
          <w:szCs w:val="22"/>
          <w:lang w:val="en-US"/>
        </w:rPr>
        <w:t>Mineralogia</w:t>
      </w:r>
      <w:proofErr w:type="spellEnd"/>
      <w:r w:rsidR="0043250A" w:rsidRPr="005D30FB">
        <w:rPr>
          <w:b w:val="0"/>
          <w:sz w:val="22"/>
          <w:szCs w:val="22"/>
          <w:lang w:val="en-US"/>
        </w:rPr>
        <w:t xml:space="preserve"> 84.1, pp. 23-44</w:t>
      </w:r>
      <w:r w:rsidR="00300CB9" w:rsidRPr="005D30FB">
        <w:rPr>
          <w:b w:val="0"/>
          <w:sz w:val="22"/>
          <w:szCs w:val="22"/>
          <w:lang w:val="en-US"/>
        </w:rPr>
        <w:t>.</w:t>
      </w:r>
    </w:p>
    <w:p w14:paraId="5A926BF1" w14:textId="77777777" w:rsidR="00300CB9" w:rsidRPr="005D30FB" w:rsidRDefault="00300CB9" w:rsidP="00300CB9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</w:p>
    <w:p w14:paraId="7F1BDC86" w14:textId="3726AFF2" w:rsidR="00300CB9" w:rsidRPr="005D30FB" w:rsidRDefault="00BF7D14" w:rsidP="00300CB9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  <w:r w:rsidRPr="005D30FB">
        <w:rPr>
          <w:b w:val="0"/>
          <w:sz w:val="22"/>
          <w:szCs w:val="22"/>
          <w:lang w:val="en-US"/>
        </w:rPr>
        <w:t>27.</w:t>
      </w:r>
      <w:r w:rsidRPr="005D30FB">
        <w:rPr>
          <w:b w:val="0"/>
          <w:sz w:val="22"/>
          <w:szCs w:val="22"/>
          <w:lang w:val="en-US"/>
        </w:rPr>
        <w:tab/>
      </w:r>
      <w:r w:rsidR="00300CB9" w:rsidRPr="005D30FB">
        <w:rPr>
          <w:b w:val="0"/>
          <w:sz w:val="22"/>
          <w:szCs w:val="22"/>
          <w:lang w:val="en-US"/>
        </w:rPr>
        <w:t xml:space="preserve">G. Barone, V. Crupi, F. Longo, F. </w:t>
      </w:r>
      <w:proofErr w:type="spellStart"/>
      <w:r w:rsidR="00300CB9" w:rsidRPr="005D30FB">
        <w:rPr>
          <w:b w:val="0"/>
          <w:sz w:val="22"/>
          <w:szCs w:val="22"/>
          <w:lang w:val="en-US"/>
        </w:rPr>
        <w:t>Majolino</w:t>
      </w:r>
      <w:proofErr w:type="spellEnd"/>
      <w:r w:rsidR="00300CB9" w:rsidRPr="005D30FB">
        <w:rPr>
          <w:b w:val="0"/>
          <w:sz w:val="22"/>
          <w:szCs w:val="22"/>
          <w:lang w:val="en-US"/>
        </w:rPr>
        <w:t xml:space="preserve">, P. Mazzoleni, S. Raneri, </w:t>
      </w:r>
      <w:r w:rsidR="00300CB9" w:rsidRPr="005D30FB">
        <w:rPr>
          <w:sz w:val="22"/>
          <w:szCs w:val="22"/>
          <w:lang w:val="en-US"/>
        </w:rPr>
        <w:t>D. Tanasi</w:t>
      </w:r>
      <w:r w:rsidR="00300CB9" w:rsidRPr="005D30FB">
        <w:rPr>
          <w:b w:val="0"/>
          <w:sz w:val="22"/>
          <w:szCs w:val="22"/>
          <w:lang w:val="en-US"/>
        </w:rPr>
        <w:t xml:space="preserve">, J. Texeira, V. Venuti 2015, </w:t>
      </w:r>
      <w:r w:rsidR="0043250A" w:rsidRPr="005D30FB">
        <w:rPr>
          <w:b w:val="0"/>
          <w:sz w:val="22"/>
          <w:szCs w:val="22"/>
          <w:lang w:val="en-US"/>
        </w:rPr>
        <w:t xml:space="preserve">Technological analysis of Sicilian prehistoric pottery production through small angle neutron scattering technique, </w:t>
      </w:r>
      <w:proofErr w:type="spellStart"/>
      <w:r w:rsidR="0043250A" w:rsidRPr="005D30FB">
        <w:rPr>
          <w:b w:val="0"/>
          <w:i/>
          <w:sz w:val="22"/>
          <w:szCs w:val="22"/>
          <w:lang w:val="en-US"/>
        </w:rPr>
        <w:t>Periodico</w:t>
      </w:r>
      <w:proofErr w:type="spellEnd"/>
      <w:r w:rsidR="0043250A" w:rsidRPr="005D30FB">
        <w:rPr>
          <w:b w:val="0"/>
          <w:i/>
          <w:sz w:val="22"/>
          <w:szCs w:val="22"/>
          <w:lang w:val="en-US"/>
        </w:rPr>
        <w:t xml:space="preserve"> di </w:t>
      </w:r>
      <w:proofErr w:type="spellStart"/>
      <w:r w:rsidR="0043250A" w:rsidRPr="005D30FB">
        <w:rPr>
          <w:b w:val="0"/>
          <w:i/>
          <w:sz w:val="22"/>
          <w:szCs w:val="22"/>
          <w:lang w:val="en-US"/>
        </w:rPr>
        <w:t>Mineralogia</w:t>
      </w:r>
      <w:proofErr w:type="spellEnd"/>
      <w:r w:rsidR="0043250A" w:rsidRPr="005D30FB">
        <w:rPr>
          <w:b w:val="0"/>
          <w:sz w:val="22"/>
          <w:szCs w:val="22"/>
          <w:lang w:val="en-US"/>
        </w:rPr>
        <w:t xml:space="preserve"> 84.1, 2015, pp. 1-22</w:t>
      </w:r>
      <w:r w:rsidR="00300CB9" w:rsidRPr="005D30FB">
        <w:rPr>
          <w:b w:val="0"/>
          <w:sz w:val="22"/>
          <w:szCs w:val="22"/>
          <w:lang w:val="en-US"/>
        </w:rPr>
        <w:t>.</w:t>
      </w:r>
    </w:p>
    <w:p w14:paraId="722F192E" w14:textId="61263378" w:rsidR="0043250A" w:rsidRPr="005D30FB" w:rsidRDefault="0043250A" w:rsidP="00300CB9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</w:p>
    <w:p w14:paraId="55D2C734" w14:textId="6B3AA099" w:rsidR="00233189" w:rsidRPr="005D30FB" w:rsidRDefault="00BF7D14" w:rsidP="00233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lang w:val="en-US"/>
        </w:rPr>
        <w:t>26.</w:t>
      </w:r>
      <w:r w:rsidRPr="005D30FB">
        <w:rPr>
          <w:rFonts w:ascii="Times New Roman" w:hAnsi="Times New Roman" w:cs="Times New Roman"/>
          <w:lang w:val="en-US"/>
        </w:rPr>
        <w:tab/>
      </w:r>
      <w:r w:rsidR="00875745" w:rsidRPr="005D30FB">
        <w:rPr>
          <w:rFonts w:ascii="Times New Roman" w:hAnsi="Times New Roman" w:cs="Times New Roman"/>
          <w:lang w:val="en-US"/>
        </w:rPr>
        <w:t>C. Rodriguez-Ruiz De Almodovar</w:t>
      </w:r>
      <w:r w:rsidR="00233189" w:rsidRPr="005D30FB">
        <w:rPr>
          <w:rFonts w:ascii="Times New Roman" w:hAnsi="Times New Roman" w:cs="Times New Roman"/>
          <w:lang w:val="en-US"/>
        </w:rPr>
        <w:t xml:space="preserve">, </w:t>
      </w:r>
      <w:r w:rsidR="00875745" w:rsidRPr="005D30FB">
        <w:rPr>
          <w:rFonts w:ascii="Times New Roman" w:hAnsi="Times New Roman" w:cs="Times New Roman"/>
          <w:lang w:val="en-US"/>
        </w:rPr>
        <w:t xml:space="preserve">R. </w:t>
      </w:r>
      <w:r w:rsidR="00233189" w:rsidRPr="005D30FB">
        <w:rPr>
          <w:rFonts w:ascii="Times New Roman" w:hAnsi="Times New Roman" w:cs="Times New Roman"/>
          <w:lang w:val="en-US"/>
        </w:rPr>
        <w:t xml:space="preserve">Bermudez Coronel-Prats, </w:t>
      </w:r>
      <w:r w:rsidR="00875745" w:rsidRPr="005D30FB">
        <w:rPr>
          <w:rFonts w:ascii="Times New Roman" w:hAnsi="Times New Roman" w:cs="Times New Roman"/>
          <w:lang w:val="en-US"/>
        </w:rPr>
        <w:t xml:space="preserve">G. </w:t>
      </w:r>
      <w:r w:rsidR="00233189" w:rsidRPr="005D30FB">
        <w:rPr>
          <w:rFonts w:ascii="Times New Roman" w:hAnsi="Times New Roman" w:cs="Times New Roman"/>
          <w:lang w:val="en-US"/>
        </w:rPr>
        <w:t xml:space="preserve">Barone, </w:t>
      </w:r>
      <w:r w:rsidR="00875745" w:rsidRPr="005D30FB">
        <w:rPr>
          <w:rFonts w:ascii="Times New Roman" w:hAnsi="Times New Roman" w:cs="Times New Roman"/>
          <w:lang w:val="en-US"/>
        </w:rPr>
        <w:t xml:space="preserve">G. </w:t>
      </w:r>
      <w:proofErr w:type="spellStart"/>
      <w:r w:rsidR="00233189" w:rsidRPr="005D30FB">
        <w:rPr>
          <w:rFonts w:ascii="Times New Roman" w:hAnsi="Times New Roman" w:cs="Times New Roman"/>
          <w:lang w:val="en-US"/>
        </w:rPr>
        <w:t>Cultrone</w:t>
      </w:r>
      <w:proofErr w:type="spellEnd"/>
      <w:r w:rsidR="00233189" w:rsidRPr="005D30FB">
        <w:rPr>
          <w:rFonts w:ascii="Times New Roman" w:hAnsi="Times New Roman" w:cs="Times New Roman"/>
          <w:lang w:val="en-US"/>
        </w:rPr>
        <w:t xml:space="preserve">, </w:t>
      </w:r>
      <w:r w:rsidR="00875745" w:rsidRPr="005D30FB">
        <w:rPr>
          <w:rFonts w:ascii="Times New Roman" w:hAnsi="Times New Roman" w:cs="Times New Roman"/>
          <w:lang w:val="en-US"/>
        </w:rPr>
        <w:t>P. Mazzoleni</w:t>
      </w:r>
      <w:r w:rsidR="00233189" w:rsidRPr="005D30FB">
        <w:rPr>
          <w:rFonts w:ascii="Times New Roman" w:hAnsi="Times New Roman" w:cs="Times New Roman"/>
          <w:lang w:val="en-US"/>
        </w:rPr>
        <w:t>,</w:t>
      </w:r>
      <w:r w:rsidR="00233189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875745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233189" w:rsidRPr="005D30FB">
        <w:rPr>
          <w:rFonts w:ascii="Times New Roman" w:hAnsi="Times New Roman" w:cs="Times New Roman"/>
          <w:b/>
          <w:lang w:val="en-US"/>
        </w:rPr>
        <w:t xml:space="preserve">Tanasi D. </w:t>
      </w:r>
      <w:r w:rsidR="00233189" w:rsidRPr="005D30FB">
        <w:rPr>
          <w:rFonts w:ascii="Times New Roman" w:hAnsi="Times New Roman" w:cs="Times New Roman"/>
          <w:lang w:val="en-US"/>
        </w:rPr>
        <w:t>2015,</w:t>
      </w:r>
      <w:r w:rsidR="00233189" w:rsidRPr="005D30FB">
        <w:rPr>
          <w:rFonts w:ascii="Times New Roman" w:hAnsi="Times New Roman" w:cs="Times New Roman"/>
          <w:b/>
          <w:lang w:val="en-US"/>
        </w:rPr>
        <w:t xml:space="preserve"> </w:t>
      </w:r>
      <w:r w:rsidR="00233189" w:rsidRPr="005D30FB">
        <w:rPr>
          <w:rFonts w:ascii="Times New Roman" w:hAnsi="Times New Roman" w:cs="Times New Roman"/>
          <w:lang w:val="en-US"/>
        </w:rPr>
        <w:t xml:space="preserve">Petrochemical characterization of Bronze Age pottery from the settlement of Mount San Paolillo (Catania, Italy), </w:t>
      </w:r>
      <w:proofErr w:type="spellStart"/>
      <w:r w:rsidR="00233189" w:rsidRPr="005D30FB">
        <w:rPr>
          <w:rFonts w:ascii="Times New Roman" w:hAnsi="Times New Roman" w:cs="Times New Roman"/>
          <w:i/>
          <w:lang w:val="en-US"/>
        </w:rPr>
        <w:t>Rendiconti</w:t>
      </w:r>
      <w:proofErr w:type="spellEnd"/>
      <w:r w:rsidR="00233189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233189" w:rsidRPr="005D30FB">
        <w:rPr>
          <w:rFonts w:ascii="Times New Roman" w:hAnsi="Times New Roman" w:cs="Times New Roman"/>
          <w:i/>
          <w:lang w:val="en-US"/>
        </w:rPr>
        <w:t>Lincei</w:t>
      </w:r>
      <w:proofErr w:type="spellEnd"/>
      <w:r w:rsidR="00233189" w:rsidRPr="005D30FB">
        <w:rPr>
          <w:rFonts w:ascii="Times New Roman" w:hAnsi="Times New Roman" w:cs="Times New Roman"/>
          <w:i/>
          <w:lang w:val="en-US"/>
        </w:rPr>
        <w:t xml:space="preserve">. </w:t>
      </w:r>
      <w:r w:rsidR="00233189" w:rsidRPr="005D30FB">
        <w:rPr>
          <w:rFonts w:ascii="Times New Roman" w:hAnsi="Times New Roman" w:cs="Times New Roman"/>
          <w:i/>
        </w:rPr>
        <w:t>Scienze Fisiche e Naturali</w:t>
      </w:r>
      <w:r w:rsidR="00233189" w:rsidRPr="005D30FB">
        <w:rPr>
          <w:rFonts w:ascii="Times New Roman" w:hAnsi="Times New Roman" w:cs="Times New Roman"/>
        </w:rPr>
        <w:t xml:space="preserve"> 26, pp. 485-497.</w:t>
      </w:r>
    </w:p>
    <w:p w14:paraId="5EAD2F8A" w14:textId="77777777" w:rsidR="0043250A" w:rsidRPr="005D30FB" w:rsidRDefault="0043250A" w:rsidP="0043250A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</w:p>
    <w:p w14:paraId="3527FC55" w14:textId="55D8CFA1" w:rsidR="0043250A" w:rsidRPr="005D30FB" w:rsidRDefault="00BF7D14" w:rsidP="00875745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inionPro-Regular"/>
          <w:b w:val="0"/>
          <w:sz w:val="22"/>
          <w:szCs w:val="22"/>
        </w:rPr>
      </w:pPr>
      <w:r w:rsidRPr="005D30FB">
        <w:rPr>
          <w:rFonts w:eastAsia="MinionPro-Regular"/>
          <w:b w:val="0"/>
          <w:sz w:val="22"/>
          <w:szCs w:val="22"/>
        </w:rPr>
        <w:t>25.</w:t>
      </w:r>
      <w:r w:rsidRPr="005D30FB">
        <w:rPr>
          <w:rFonts w:eastAsia="MinionPro-Regular"/>
          <w:b w:val="0"/>
          <w:sz w:val="22"/>
          <w:szCs w:val="22"/>
        </w:rPr>
        <w:tab/>
      </w:r>
      <w:r w:rsidR="00875745" w:rsidRPr="005D30FB">
        <w:rPr>
          <w:rFonts w:eastAsia="MinionPro-Regular"/>
          <w:b w:val="0"/>
          <w:sz w:val="22"/>
          <w:szCs w:val="22"/>
        </w:rPr>
        <w:t xml:space="preserve">G. Barone, D. Gullì, P. Mazzoleni, S. Raneri, </w:t>
      </w:r>
      <w:r w:rsidR="00875745" w:rsidRPr="005D30FB">
        <w:rPr>
          <w:rFonts w:eastAsia="MinionPro-Regular"/>
          <w:sz w:val="22"/>
          <w:szCs w:val="22"/>
        </w:rPr>
        <w:t>D. Tanasi</w:t>
      </w:r>
      <w:r w:rsidR="00875745" w:rsidRPr="005D30FB">
        <w:rPr>
          <w:rFonts w:eastAsia="MinionPro-Regular"/>
          <w:b w:val="0"/>
          <w:sz w:val="22"/>
          <w:szCs w:val="22"/>
        </w:rPr>
        <w:t xml:space="preserve"> 2015, </w:t>
      </w:r>
      <w:r w:rsidR="0043250A" w:rsidRPr="005D30FB">
        <w:rPr>
          <w:b w:val="0"/>
          <w:sz w:val="22"/>
          <w:szCs w:val="22"/>
        </w:rPr>
        <w:t>Archaeometric identification of Maltese imports in prehistoric Sicily: Zebbug pottery from Licata-Caduta (Agrigento), M</w:t>
      </w:r>
      <w:r w:rsidR="0043250A" w:rsidRPr="005D30FB">
        <w:rPr>
          <w:b w:val="0"/>
          <w:i/>
          <w:sz w:val="22"/>
          <w:szCs w:val="22"/>
        </w:rPr>
        <w:t>alta Archaeological Review</w:t>
      </w:r>
      <w:r w:rsidR="00875745" w:rsidRPr="005D30FB">
        <w:rPr>
          <w:b w:val="0"/>
          <w:i/>
          <w:sz w:val="22"/>
          <w:szCs w:val="22"/>
        </w:rPr>
        <w:t xml:space="preserve"> </w:t>
      </w:r>
      <w:r w:rsidR="0043250A" w:rsidRPr="005D30FB">
        <w:rPr>
          <w:rFonts w:eastAsia="MinionPro-Regular"/>
          <w:b w:val="0"/>
          <w:sz w:val="22"/>
          <w:szCs w:val="22"/>
        </w:rPr>
        <w:t xml:space="preserve">10, pp. 23-30 </w:t>
      </w:r>
    </w:p>
    <w:p w14:paraId="06706FC7" w14:textId="77777777" w:rsidR="0043250A" w:rsidRPr="005D30FB" w:rsidRDefault="0043250A" w:rsidP="0043250A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</w:p>
    <w:p w14:paraId="29196050" w14:textId="0DCDCB61" w:rsidR="0043250A" w:rsidRPr="005D30FB" w:rsidRDefault="00BF7D14" w:rsidP="00875745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  <w:r w:rsidRPr="005D30FB">
        <w:rPr>
          <w:b w:val="0"/>
          <w:bCs w:val="0"/>
          <w:sz w:val="22"/>
          <w:szCs w:val="22"/>
        </w:rPr>
        <w:t>24.</w:t>
      </w:r>
      <w:r w:rsidRPr="005D30FB">
        <w:rPr>
          <w:b w:val="0"/>
          <w:bCs w:val="0"/>
          <w:sz w:val="22"/>
          <w:szCs w:val="22"/>
        </w:rPr>
        <w:tab/>
      </w:r>
      <w:r w:rsidR="00875745" w:rsidRPr="005D30FB">
        <w:rPr>
          <w:sz w:val="22"/>
          <w:szCs w:val="22"/>
        </w:rPr>
        <w:t xml:space="preserve">D. </w:t>
      </w:r>
      <w:r w:rsidR="0043250A" w:rsidRPr="005D30FB">
        <w:rPr>
          <w:sz w:val="22"/>
          <w:szCs w:val="22"/>
        </w:rPr>
        <w:t>Tanasi</w:t>
      </w:r>
      <w:r w:rsidR="0043250A" w:rsidRPr="005D30FB">
        <w:rPr>
          <w:b w:val="0"/>
          <w:sz w:val="22"/>
          <w:szCs w:val="22"/>
        </w:rPr>
        <w:t xml:space="preserve"> 2014, Rappresentazioni naturalistiche nella ceramica del Bronzo Antico Siciliano: il caso di Grotte di Marineo (Licodia Eubea, Catania), </w:t>
      </w:r>
      <w:r w:rsidR="0043250A" w:rsidRPr="005D30FB">
        <w:rPr>
          <w:b w:val="0"/>
          <w:i/>
          <w:sz w:val="22"/>
          <w:szCs w:val="22"/>
        </w:rPr>
        <w:t>Rivista di Scienze Preistoriche</w:t>
      </w:r>
      <w:r w:rsidR="0043250A" w:rsidRPr="005D30FB">
        <w:rPr>
          <w:b w:val="0"/>
          <w:sz w:val="22"/>
          <w:szCs w:val="22"/>
        </w:rPr>
        <w:t xml:space="preserve"> LXIV, pp. 193-201.</w:t>
      </w:r>
    </w:p>
    <w:p w14:paraId="4D9096FB" w14:textId="77777777" w:rsidR="0043250A" w:rsidRPr="005D30FB" w:rsidRDefault="0043250A" w:rsidP="0043250A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</w:p>
    <w:p w14:paraId="0BA97DD3" w14:textId="617DBDBA" w:rsidR="0043250A" w:rsidRPr="005D30FB" w:rsidRDefault="00BF7D14" w:rsidP="00875745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  <w:r w:rsidRPr="005D30FB">
        <w:rPr>
          <w:b w:val="0"/>
          <w:bCs w:val="0"/>
          <w:sz w:val="22"/>
          <w:szCs w:val="22"/>
          <w:lang w:val="en-US"/>
        </w:rPr>
        <w:t>23.</w:t>
      </w:r>
      <w:r w:rsidRPr="005D30FB">
        <w:rPr>
          <w:b w:val="0"/>
          <w:bCs w:val="0"/>
          <w:sz w:val="22"/>
          <w:szCs w:val="22"/>
          <w:lang w:val="en-US"/>
        </w:rPr>
        <w:tab/>
      </w:r>
      <w:r w:rsidR="00875745" w:rsidRPr="005D30FB">
        <w:rPr>
          <w:sz w:val="22"/>
          <w:szCs w:val="22"/>
          <w:lang w:val="en-US"/>
        </w:rPr>
        <w:t xml:space="preserve">D. </w:t>
      </w:r>
      <w:r w:rsidR="0043250A" w:rsidRPr="005D30FB">
        <w:rPr>
          <w:sz w:val="22"/>
          <w:szCs w:val="22"/>
          <w:lang w:val="en-US"/>
        </w:rPr>
        <w:t xml:space="preserve">Tanasi </w:t>
      </w:r>
      <w:r w:rsidR="0043250A" w:rsidRPr="005D30FB">
        <w:rPr>
          <w:b w:val="0"/>
          <w:sz w:val="22"/>
          <w:szCs w:val="22"/>
          <w:lang w:val="en-US"/>
        </w:rPr>
        <w:t xml:space="preserve">2013, A case study for an archaeometric </w:t>
      </w:r>
      <w:proofErr w:type="spellStart"/>
      <w:r w:rsidR="0043250A" w:rsidRPr="005D30FB">
        <w:rPr>
          <w:b w:val="0"/>
          <w:sz w:val="22"/>
          <w:szCs w:val="22"/>
          <w:lang w:val="en-US"/>
        </w:rPr>
        <w:t>characterisation</w:t>
      </w:r>
      <w:proofErr w:type="spellEnd"/>
      <w:r w:rsidR="0043250A" w:rsidRPr="005D30FB">
        <w:rPr>
          <w:b w:val="0"/>
          <w:sz w:val="22"/>
          <w:szCs w:val="22"/>
          <w:lang w:val="en-US"/>
        </w:rPr>
        <w:t xml:space="preserve"> of Sicilian Middle Bronze Age Pottery (15</w:t>
      </w:r>
      <w:r w:rsidR="0043250A" w:rsidRPr="005D30FB">
        <w:rPr>
          <w:b w:val="0"/>
          <w:sz w:val="22"/>
          <w:szCs w:val="22"/>
          <w:vertAlign w:val="superscript"/>
          <w:lang w:val="en-US"/>
        </w:rPr>
        <w:t>th</w:t>
      </w:r>
      <w:r w:rsidR="0043250A" w:rsidRPr="005D30FB">
        <w:rPr>
          <w:b w:val="0"/>
          <w:sz w:val="22"/>
          <w:szCs w:val="22"/>
          <w:lang w:val="en-US"/>
        </w:rPr>
        <w:t>-13</w:t>
      </w:r>
      <w:r w:rsidR="0043250A" w:rsidRPr="005D30FB">
        <w:rPr>
          <w:b w:val="0"/>
          <w:sz w:val="22"/>
          <w:szCs w:val="22"/>
          <w:vertAlign w:val="superscript"/>
          <w:lang w:val="en-US"/>
        </w:rPr>
        <w:t>th</w:t>
      </w:r>
      <w:r w:rsidR="0043250A" w:rsidRPr="005D30FB">
        <w:rPr>
          <w:b w:val="0"/>
          <w:sz w:val="22"/>
          <w:szCs w:val="22"/>
          <w:lang w:val="en-US"/>
        </w:rPr>
        <w:t xml:space="preserve"> c. BC)”, </w:t>
      </w:r>
      <w:proofErr w:type="spellStart"/>
      <w:r w:rsidR="0043250A" w:rsidRPr="005D30FB">
        <w:rPr>
          <w:b w:val="0"/>
          <w:i/>
          <w:sz w:val="22"/>
          <w:szCs w:val="22"/>
          <w:lang w:val="en-US"/>
        </w:rPr>
        <w:t>Swiatowit</w:t>
      </w:r>
      <w:proofErr w:type="spellEnd"/>
      <w:r w:rsidR="0043250A" w:rsidRPr="005D30FB">
        <w:rPr>
          <w:b w:val="0"/>
          <w:sz w:val="22"/>
          <w:szCs w:val="22"/>
          <w:lang w:val="en-US"/>
        </w:rPr>
        <w:t xml:space="preserve"> XL (LII)/A, pp. 47-66.</w:t>
      </w:r>
    </w:p>
    <w:p w14:paraId="004CCFBD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07D96B7" w14:textId="1EEEDC3B" w:rsidR="0043250A" w:rsidRPr="005D30FB" w:rsidRDefault="00BF7D14" w:rsidP="0087574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</w:rPr>
        <w:t>22.</w:t>
      </w:r>
      <w:r w:rsidRPr="005009A1">
        <w:rPr>
          <w:rFonts w:ascii="Times New Roman" w:hAnsi="Times New Roman" w:cs="Times New Roman"/>
        </w:rPr>
        <w:tab/>
      </w:r>
      <w:r w:rsidR="00875745" w:rsidRPr="005009A1">
        <w:rPr>
          <w:rFonts w:ascii="Times New Roman" w:hAnsi="Times New Roman" w:cs="Times New Roman"/>
        </w:rPr>
        <w:t xml:space="preserve">F. Stanco, </w:t>
      </w:r>
      <w:r w:rsidR="00875745" w:rsidRPr="005009A1">
        <w:rPr>
          <w:rFonts w:ascii="Times New Roman" w:hAnsi="Times New Roman" w:cs="Times New Roman"/>
          <w:b/>
        </w:rPr>
        <w:t xml:space="preserve">D. </w:t>
      </w:r>
      <w:r w:rsidR="0043250A" w:rsidRPr="005009A1">
        <w:rPr>
          <w:rFonts w:ascii="Times New Roman" w:hAnsi="Times New Roman" w:cs="Times New Roman"/>
          <w:b/>
        </w:rPr>
        <w:t>Tanasi</w:t>
      </w:r>
      <w:r w:rsidR="0043250A" w:rsidRPr="005009A1">
        <w:rPr>
          <w:rFonts w:ascii="Times New Roman" w:hAnsi="Times New Roman" w:cs="Times New Roman"/>
        </w:rPr>
        <w:t xml:space="preserve"> 2013, Beyond</w:t>
      </w:r>
      <w:r w:rsidR="0043250A" w:rsidRPr="005009A1">
        <w:rPr>
          <w:rFonts w:ascii="Times New Roman" w:hAnsi="Times New Roman" w:cs="Times New Roman"/>
          <w:smallCaps/>
        </w:rPr>
        <w:t xml:space="preserve"> </w:t>
      </w:r>
      <w:r w:rsidR="0043250A" w:rsidRPr="005009A1">
        <w:rPr>
          <w:rFonts w:ascii="Times New Roman" w:hAnsi="Times New Roman" w:cs="Times New Roman"/>
        </w:rPr>
        <w:t xml:space="preserve">virtual replicas. </w:t>
      </w:r>
      <w:r w:rsidR="0043250A" w:rsidRPr="005D30FB">
        <w:rPr>
          <w:rFonts w:ascii="Times New Roman" w:hAnsi="Times New Roman" w:cs="Times New Roman"/>
          <w:lang w:val="en-US"/>
        </w:rPr>
        <w:t>3D modeling and Maltese Prehist</w:t>
      </w:r>
      <w:r w:rsidR="00875745" w:rsidRPr="005D30FB">
        <w:rPr>
          <w:rFonts w:ascii="Times New Roman" w:hAnsi="Times New Roman" w:cs="Times New Roman"/>
          <w:lang w:val="en-US"/>
        </w:rPr>
        <w:t xml:space="preserve">oric Architecture, </w:t>
      </w:r>
      <w:r w:rsidR="00875745" w:rsidRPr="005D30FB">
        <w:rPr>
          <w:rFonts w:ascii="Times New Roman" w:hAnsi="Times New Roman" w:cs="Times New Roman"/>
          <w:i/>
          <w:lang w:val="en-US"/>
        </w:rPr>
        <w:t xml:space="preserve">Journal of 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Electrical and Computer </w:t>
      </w:r>
      <w:r w:rsidR="00875745" w:rsidRPr="005D30FB">
        <w:rPr>
          <w:rFonts w:ascii="Times New Roman" w:hAnsi="Times New Roman" w:cs="Times New Roman"/>
          <w:i/>
          <w:lang w:val="en-US"/>
        </w:rPr>
        <w:t>E</w:t>
      </w:r>
      <w:r w:rsidR="0043250A" w:rsidRPr="005D30FB">
        <w:rPr>
          <w:rFonts w:ascii="Times New Roman" w:hAnsi="Times New Roman" w:cs="Times New Roman"/>
          <w:i/>
          <w:lang w:val="en-US"/>
        </w:rPr>
        <w:t>ngineering</w:t>
      </w:r>
      <w:r w:rsidR="0043250A" w:rsidRPr="005D30FB">
        <w:rPr>
          <w:rFonts w:ascii="Times New Roman" w:hAnsi="Times New Roman" w:cs="Times New Roman"/>
          <w:lang w:val="en-US"/>
        </w:rPr>
        <w:t>, Article ID430905, pp. 1-7</w:t>
      </w:r>
      <w:r w:rsidR="00875745" w:rsidRPr="005D30FB">
        <w:rPr>
          <w:rFonts w:ascii="Times New Roman" w:hAnsi="Times New Roman" w:cs="Times New Roman"/>
          <w:lang w:val="en-US"/>
        </w:rPr>
        <w:t>.</w:t>
      </w:r>
    </w:p>
    <w:p w14:paraId="1D0BE165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9EB98B5" w14:textId="14522C97" w:rsidR="0043250A" w:rsidRPr="005D30FB" w:rsidRDefault="00BF7D14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lastRenderedPageBreak/>
        <w:t>21.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875745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 xml:space="preserve">Tanasi </w:t>
      </w:r>
      <w:r w:rsidR="0043250A" w:rsidRPr="005D30FB">
        <w:rPr>
          <w:rFonts w:ascii="Times New Roman" w:hAnsi="Times New Roman" w:cs="Times New Roman"/>
          <w:lang w:val="en-US"/>
        </w:rPr>
        <w:t xml:space="preserve">2013, Prehistoric Painted Pottery in Malta: One century later, </w:t>
      </w:r>
      <w:r w:rsidR="0043250A" w:rsidRPr="005D30FB">
        <w:rPr>
          <w:rFonts w:ascii="Times New Roman" w:hAnsi="Times New Roman" w:cs="Times New Roman"/>
          <w:i/>
          <w:lang w:val="en-US"/>
        </w:rPr>
        <w:t>Malta Archaeological Review</w:t>
      </w:r>
      <w:r w:rsidR="0043250A" w:rsidRPr="005D30FB">
        <w:rPr>
          <w:rFonts w:ascii="Times New Roman" w:hAnsi="Times New Roman" w:cs="Times New Roman"/>
          <w:lang w:val="en-US"/>
        </w:rPr>
        <w:t xml:space="preserve"> </w:t>
      </w:r>
      <w:r w:rsidR="00875745" w:rsidRPr="005D30FB">
        <w:rPr>
          <w:rFonts w:ascii="Times New Roman" w:hAnsi="Times New Roman" w:cs="Times New Roman"/>
          <w:lang w:val="en-US"/>
        </w:rPr>
        <w:t xml:space="preserve">8, </w:t>
      </w:r>
      <w:r w:rsidR="0043250A" w:rsidRPr="005D30FB">
        <w:rPr>
          <w:rFonts w:ascii="Times New Roman" w:hAnsi="Times New Roman" w:cs="Times New Roman"/>
          <w:lang w:val="en-US"/>
        </w:rPr>
        <w:t>pp. 5-13.</w:t>
      </w:r>
    </w:p>
    <w:p w14:paraId="2E4E19EB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553FFC5" w14:textId="5995A03E" w:rsidR="0043250A" w:rsidRPr="005D30FB" w:rsidRDefault="00BF7D14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</w:rPr>
        <w:t>20.</w:t>
      </w:r>
      <w:r w:rsidRPr="005D30FB">
        <w:rPr>
          <w:rFonts w:ascii="Times New Roman" w:hAnsi="Times New Roman" w:cs="Times New Roman"/>
        </w:rPr>
        <w:tab/>
      </w:r>
      <w:r w:rsidR="00875745" w:rsidRPr="005D30FB">
        <w:rPr>
          <w:rFonts w:ascii="Times New Roman" w:hAnsi="Times New Roman" w:cs="Times New Roman"/>
        </w:rPr>
        <w:t xml:space="preserve">F. Stanco, </w:t>
      </w:r>
      <w:r w:rsidR="00875745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2012, Virtual Acropolis. </w:t>
      </w:r>
      <w:r w:rsidR="0043250A" w:rsidRPr="005D30FB">
        <w:rPr>
          <w:rFonts w:ascii="Times New Roman" w:hAnsi="Times New Roman" w:cs="Times New Roman"/>
          <w:lang w:val="en-US"/>
        </w:rPr>
        <w:t xml:space="preserve">Digital recreation of a Sicilian Archaic sanctuary, </w:t>
      </w:r>
      <w:r w:rsidR="0043250A" w:rsidRPr="005D30FB">
        <w:rPr>
          <w:rFonts w:ascii="Times New Roman" w:hAnsi="Times New Roman" w:cs="Times New Roman"/>
          <w:i/>
          <w:lang w:val="en-US"/>
        </w:rPr>
        <w:t>Virtual Archaeology Review</w:t>
      </w:r>
      <w:r w:rsidR="0043250A" w:rsidRPr="005D30FB">
        <w:rPr>
          <w:rFonts w:ascii="Times New Roman" w:hAnsi="Times New Roman" w:cs="Times New Roman"/>
          <w:lang w:val="en-US"/>
        </w:rPr>
        <w:t xml:space="preserve"> 3.5, pp. 126-130</w:t>
      </w:r>
      <w:r w:rsidR="00875745" w:rsidRPr="005D30FB">
        <w:rPr>
          <w:rFonts w:ascii="Times New Roman" w:hAnsi="Times New Roman" w:cs="Times New Roman"/>
          <w:lang w:val="en-US"/>
        </w:rPr>
        <w:t>.</w:t>
      </w:r>
    </w:p>
    <w:p w14:paraId="326B4726" w14:textId="77777777" w:rsidR="00875745" w:rsidRPr="005D30FB" w:rsidRDefault="00875745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FF79F6D" w14:textId="574BEB67" w:rsidR="00875745" w:rsidRPr="005D30FB" w:rsidRDefault="00BF7D14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19.</w:t>
      </w:r>
      <w:r w:rsidRPr="005D30FB">
        <w:rPr>
          <w:rFonts w:ascii="Times New Roman" w:hAnsi="Times New Roman" w:cs="Times New Roman"/>
          <w:lang w:val="en-US"/>
        </w:rPr>
        <w:tab/>
      </w:r>
      <w:r w:rsidR="00875745" w:rsidRPr="005D30FB">
        <w:rPr>
          <w:rFonts w:ascii="Times New Roman" w:hAnsi="Times New Roman" w:cs="Times New Roman"/>
          <w:lang w:val="en-US"/>
        </w:rPr>
        <w:t xml:space="preserve">G. Barbera, G. Barone, V. Crupi, F. Longo, D, </w:t>
      </w:r>
      <w:proofErr w:type="spellStart"/>
      <w:r w:rsidR="00875745" w:rsidRPr="005D30FB">
        <w:rPr>
          <w:rFonts w:ascii="Times New Roman" w:hAnsi="Times New Roman" w:cs="Times New Roman"/>
          <w:lang w:val="en-US"/>
        </w:rPr>
        <w:t>Majolino</w:t>
      </w:r>
      <w:proofErr w:type="spellEnd"/>
      <w:r w:rsidR="00875745" w:rsidRPr="005D30FB">
        <w:rPr>
          <w:rFonts w:ascii="Times New Roman" w:hAnsi="Times New Roman" w:cs="Times New Roman"/>
          <w:lang w:val="en-US"/>
        </w:rPr>
        <w:t xml:space="preserve">, P. Mazzoleni, G. Sabatino, D. Tanasi, V. Venuti </w:t>
      </w:r>
      <w:r w:rsidR="0043250A" w:rsidRPr="005D30FB">
        <w:rPr>
          <w:rFonts w:ascii="Times New Roman" w:hAnsi="Times New Roman" w:cs="Times New Roman"/>
          <w:lang w:val="en-US"/>
        </w:rPr>
        <w:t>2012, Study of Late Roman and Byzantine glass by the combined use of analytical techniques,</w:t>
      </w:r>
      <w:r w:rsidR="00875745" w:rsidRPr="005D30FB">
        <w:rPr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i/>
          <w:lang w:val="en-US"/>
        </w:rPr>
        <w:t>Journal of Non-Crystalline Solids</w:t>
      </w:r>
      <w:r w:rsidR="00875745" w:rsidRPr="005D30FB">
        <w:rPr>
          <w:rFonts w:ascii="Times New Roman" w:hAnsi="Times New Roman" w:cs="Times New Roman"/>
          <w:i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>358.12-13, pp. 1554-1561</w:t>
      </w:r>
      <w:r w:rsidR="00875745" w:rsidRPr="005D30FB">
        <w:rPr>
          <w:rFonts w:ascii="Times New Roman" w:hAnsi="Times New Roman" w:cs="Times New Roman"/>
          <w:lang w:val="en-US"/>
        </w:rPr>
        <w:t>.</w:t>
      </w:r>
    </w:p>
    <w:p w14:paraId="301C2F6F" w14:textId="79ABDAD5" w:rsidR="0043250A" w:rsidRPr="005D30FB" w:rsidRDefault="0043250A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 </w:t>
      </w:r>
    </w:p>
    <w:p w14:paraId="268F0612" w14:textId="0D10022C" w:rsidR="0043250A" w:rsidRPr="005D30FB" w:rsidRDefault="00BF7D14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18.</w:t>
      </w:r>
      <w:r w:rsidRPr="005D30FB">
        <w:rPr>
          <w:rFonts w:ascii="Times New Roman" w:hAnsi="Times New Roman" w:cs="Times New Roman"/>
          <w:lang w:val="en-US"/>
        </w:rPr>
        <w:tab/>
      </w:r>
      <w:r w:rsidR="00875745" w:rsidRPr="005D30FB">
        <w:rPr>
          <w:rFonts w:ascii="Times New Roman" w:hAnsi="Times New Roman" w:cs="Times New Roman"/>
          <w:lang w:val="en-US"/>
        </w:rPr>
        <w:t xml:space="preserve">F. Stanco, </w:t>
      </w:r>
      <w:r w:rsidR="00875745" w:rsidRPr="005D30FB">
        <w:rPr>
          <w:rFonts w:ascii="Times New Roman" w:hAnsi="Times New Roman" w:cs="Times New Roman"/>
          <w:b/>
          <w:lang w:val="en-US"/>
        </w:rPr>
        <w:t>D. Tanasi</w:t>
      </w:r>
      <w:r w:rsidR="00875745" w:rsidRPr="005D30FB">
        <w:rPr>
          <w:rFonts w:ascii="Times New Roman" w:hAnsi="Times New Roman" w:cs="Times New Roman"/>
          <w:lang w:val="en-US"/>
        </w:rPr>
        <w:t xml:space="preserve">, G. Gallo, M. Buffa, B. Basile </w:t>
      </w:r>
      <w:r w:rsidR="0043250A" w:rsidRPr="005D30FB">
        <w:rPr>
          <w:rFonts w:ascii="Times New Roman" w:hAnsi="Times New Roman" w:cs="Times New Roman"/>
          <w:lang w:val="en-US"/>
        </w:rPr>
        <w:t xml:space="preserve">2012, Augmented perception of the past. The case of Hellenistic Syracuse, 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Journal </w:t>
      </w:r>
      <w:proofErr w:type="gramStart"/>
      <w:r w:rsidR="0043250A" w:rsidRPr="005D30FB">
        <w:rPr>
          <w:rFonts w:ascii="Times New Roman" w:hAnsi="Times New Roman" w:cs="Times New Roman"/>
          <w:i/>
          <w:lang w:val="en-US"/>
        </w:rPr>
        <w:t xml:space="preserve">of </w:t>
      </w:r>
      <w:r w:rsidR="00875745" w:rsidRPr="005D30FB">
        <w:rPr>
          <w:rFonts w:ascii="Times New Roman" w:hAnsi="Times New Roman" w:cs="Times New Roman"/>
          <w:i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i/>
          <w:lang w:val="en-US"/>
        </w:rPr>
        <w:t>Multimedia</w:t>
      </w:r>
      <w:proofErr w:type="gramEnd"/>
      <w:r w:rsidR="00875745" w:rsidRPr="005D30FB">
        <w:rPr>
          <w:rFonts w:ascii="Times New Roman" w:hAnsi="Times New Roman" w:cs="Times New Roman"/>
          <w:i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>7.2, pp. 211-216</w:t>
      </w:r>
      <w:r w:rsidR="00875745" w:rsidRPr="005D30FB">
        <w:rPr>
          <w:rFonts w:ascii="Times New Roman" w:hAnsi="Times New Roman" w:cs="Times New Roman"/>
          <w:lang w:val="en-US"/>
        </w:rPr>
        <w:t>.</w:t>
      </w:r>
    </w:p>
    <w:p w14:paraId="57E8BAFA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2BACF2A" w14:textId="20562C09" w:rsidR="0043250A" w:rsidRPr="005D30FB" w:rsidRDefault="00BF7D14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17.</w:t>
      </w:r>
      <w:r w:rsidRPr="005D30FB">
        <w:rPr>
          <w:rFonts w:ascii="Times New Roman" w:hAnsi="Times New Roman" w:cs="Times New Roman"/>
          <w:lang w:val="en-US"/>
        </w:rPr>
        <w:tab/>
      </w:r>
      <w:r w:rsidR="00875745" w:rsidRPr="005D30FB">
        <w:rPr>
          <w:rFonts w:ascii="Times New Roman" w:hAnsi="Times New Roman" w:cs="Times New Roman"/>
          <w:lang w:val="en-US"/>
        </w:rPr>
        <w:t xml:space="preserve">G. Barone, V. Crupi, F. Longo, D. </w:t>
      </w:r>
      <w:proofErr w:type="spellStart"/>
      <w:r w:rsidR="00875745" w:rsidRPr="005D30FB">
        <w:rPr>
          <w:rFonts w:ascii="Times New Roman" w:hAnsi="Times New Roman" w:cs="Times New Roman"/>
          <w:lang w:val="en-US"/>
        </w:rPr>
        <w:t>Majolino</w:t>
      </w:r>
      <w:proofErr w:type="spellEnd"/>
      <w:r w:rsidR="00875745" w:rsidRPr="005D30FB">
        <w:rPr>
          <w:rFonts w:ascii="Times New Roman" w:hAnsi="Times New Roman" w:cs="Times New Roman"/>
          <w:lang w:val="en-US"/>
        </w:rPr>
        <w:t xml:space="preserve">, P. Mazzoleni, </w:t>
      </w:r>
      <w:r w:rsidR="00875745" w:rsidRPr="005D30FB">
        <w:rPr>
          <w:rFonts w:ascii="Times New Roman" w:hAnsi="Times New Roman" w:cs="Times New Roman"/>
          <w:b/>
          <w:lang w:val="en-US"/>
        </w:rPr>
        <w:t>D. Tanasi</w:t>
      </w:r>
      <w:r w:rsidR="00875745" w:rsidRPr="005D30FB">
        <w:rPr>
          <w:rFonts w:ascii="Times New Roman" w:hAnsi="Times New Roman" w:cs="Times New Roman"/>
          <w:lang w:val="en-US"/>
        </w:rPr>
        <w:t xml:space="preserve">, V. Venuti </w:t>
      </w:r>
      <w:r w:rsidR="0043250A" w:rsidRPr="005D30FB">
        <w:rPr>
          <w:rFonts w:ascii="Times New Roman" w:hAnsi="Times New Roman" w:cs="Times New Roman"/>
          <w:lang w:val="en-US"/>
        </w:rPr>
        <w:t xml:space="preserve">2011, FTIR spectroscopic analysis to study the firing processes of prehistoric ceramics, </w:t>
      </w:r>
      <w:r w:rsidR="0043250A" w:rsidRPr="005D30FB">
        <w:rPr>
          <w:rFonts w:ascii="Times New Roman" w:hAnsi="Times New Roman" w:cs="Times New Roman"/>
          <w:i/>
          <w:lang w:val="en-US"/>
        </w:rPr>
        <w:t>Journal of Molecular Structure</w:t>
      </w:r>
      <w:r w:rsidR="0043250A" w:rsidRPr="005D30FB">
        <w:rPr>
          <w:rFonts w:ascii="Times New Roman" w:hAnsi="Times New Roman" w:cs="Times New Roman"/>
          <w:lang w:val="en-US"/>
        </w:rPr>
        <w:t xml:space="preserve"> 993, pp. </w:t>
      </w:r>
      <w:r w:rsidR="0043250A" w:rsidRPr="005D30FB">
        <w:rPr>
          <w:rFonts w:ascii="Times New Roman" w:hAnsi="Times New Roman" w:cs="Times New Roman"/>
          <w:lang w:val="en-US" w:eastAsia="it-IT"/>
        </w:rPr>
        <w:t>147-150</w:t>
      </w:r>
      <w:r w:rsidR="00875745" w:rsidRPr="005D30FB">
        <w:rPr>
          <w:rFonts w:ascii="Times New Roman" w:hAnsi="Times New Roman" w:cs="Times New Roman"/>
          <w:lang w:val="en-US"/>
        </w:rPr>
        <w:t>.</w:t>
      </w:r>
    </w:p>
    <w:p w14:paraId="2D4EA822" w14:textId="77777777" w:rsidR="00875745" w:rsidRPr="005D30FB" w:rsidRDefault="00875745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E72D35A" w14:textId="5C470C53" w:rsidR="00875745" w:rsidRPr="005D30FB" w:rsidRDefault="00BF7D14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16.</w:t>
      </w:r>
      <w:r w:rsidRPr="005D30FB">
        <w:rPr>
          <w:rFonts w:ascii="Times New Roman" w:hAnsi="Times New Roman" w:cs="Times New Roman"/>
          <w:lang w:val="en-US"/>
        </w:rPr>
        <w:tab/>
      </w:r>
      <w:r w:rsidR="00875745" w:rsidRPr="005D30FB">
        <w:rPr>
          <w:rFonts w:ascii="Times New Roman" w:hAnsi="Times New Roman" w:cs="Times New Roman"/>
          <w:lang w:val="en-US"/>
        </w:rPr>
        <w:t xml:space="preserve">F. Stanco, </w:t>
      </w:r>
      <w:r w:rsidR="00875745" w:rsidRPr="005D30FB">
        <w:rPr>
          <w:rFonts w:ascii="Times New Roman" w:hAnsi="Times New Roman" w:cs="Times New Roman"/>
          <w:b/>
          <w:lang w:val="en-US"/>
        </w:rPr>
        <w:t>D. Tanasi</w:t>
      </w:r>
      <w:r w:rsidR="00875745" w:rsidRPr="005D30FB">
        <w:rPr>
          <w:rFonts w:ascii="Times New Roman" w:hAnsi="Times New Roman" w:cs="Times New Roman"/>
          <w:lang w:val="en-US"/>
        </w:rPr>
        <w:t xml:space="preserve">, G. Gallo </w:t>
      </w:r>
      <w:r w:rsidR="0043250A" w:rsidRPr="005D30FB">
        <w:rPr>
          <w:rFonts w:ascii="Times New Roman" w:hAnsi="Times New Roman" w:cs="Times New Roman"/>
          <w:lang w:val="en-US"/>
        </w:rPr>
        <w:t xml:space="preserve">2011, Digital reconstruction of fragmented glass plate photographs: the case of archaeological Photography, </w:t>
      </w:r>
      <w:r w:rsidR="0043250A" w:rsidRPr="005D30FB">
        <w:rPr>
          <w:rFonts w:ascii="Times New Roman" w:hAnsi="Times New Roman" w:cs="Times New Roman"/>
          <w:i/>
          <w:lang w:val="en-US"/>
        </w:rPr>
        <w:t>Communications in Applied and Industrial Mathematics</w:t>
      </w:r>
      <w:r w:rsidR="00875745" w:rsidRPr="005D30FB">
        <w:rPr>
          <w:rFonts w:ascii="Times New Roman" w:hAnsi="Times New Roman" w:cs="Times New Roman"/>
          <w:i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>2.1, pp. 1-11</w:t>
      </w:r>
      <w:r w:rsidR="00875745" w:rsidRPr="005D30FB">
        <w:rPr>
          <w:rFonts w:ascii="Times New Roman" w:hAnsi="Times New Roman" w:cs="Times New Roman"/>
          <w:lang w:val="en-US"/>
        </w:rPr>
        <w:t>.</w:t>
      </w:r>
    </w:p>
    <w:p w14:paraId="3ACFD40F" w14:textId="7622FB95" w:rsidR="0043250A" w:rsidRPr="005D30FB" w:rsidRDefault="0043250A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 </w:t>
      </w:r>
    </w:p>
    <w:p w14:paraId="4C3451EB" w14:textId="65C29D7E" w:rsidR="0043250A" w:rsidRPr="005D30FB" w:rsidRDefault="00BF7D14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15.</w:t>
      </w:r>
      <w:r w:rsidRPr="005D30FB">
        <w:rPr>
          <w:rFonts w:ascii="Times New Roman" w:hAnsi="Times New Roman" w:cs="Times New Roman"/>
          <w:lang w:val="en-US"/>
        </w:rPr>
        <w:tab/>
      </w:r>
      <w:r w:rsidR="00875745" w:rsidRPr="005D30FB">
        <w:rPr>
          <w:rFonts w:ascii="Times New Roman" w:hAnsi="Times New Roman" w:cs="Times New Roman"/>
          <w:lang w:val="en-US"/>
        </w:rPr>
        <w:t xml:space="preserve">F. Stanco, </w:t>
      </w:r>
      <w:r w:rsidR="00875745" w:rsidRPr="005D30FB">
        <w:rPr>
          <w:rFonts w:ascii="Times New Roman" w:hAnsi="Times New Roman" w:cs="Times New Roman"/>
          <w:b/>
          <w:lang w:val="en-US"/>
        </w:rPr>
        <w:t>D. Tanasi</w:t>
      </w:r>
      <w:r w:rsidR="00875745" w:rsidRPr="005D30FB">
        <w:rPr>
          <w:rFonts w:ascii="Times New Roman" w:hAnsi="Times New Roman" w:cs="Times New Roman"/>
          <w:lang w:val="en-US"/>
        </w:rPr>
        <w:t xml:space="preserve">, G. Gallo </w:t>
      </w:r>
      <w:r w:rsidR="0043250A" w:rsidRPr="005D30FB">
        <w:rPr>
          <w:rFonts w:ascii="Times New Roman" w:hAnsi="Times New Roman" w:cs="Times New Roman"/>
          <w:lang w:val="en-US"/>
        </w:rPr>
        <w:t xml:space="preserve">2011, Virtual restoration of fragmented glass plate photographs of archaeological repertoires, </w:t>
      </w:r>
      <w:r w:rsidR="0043250A" w:rsidRPr="005D30FB">
        <w:rPr>
          <w:rFonts w:ascii="Times New Roman" w:hAnsi="Times New Roman" w:cs="Times New Roman"/>
          <w:i/>
          <w:lang w:val="en-US"/>
        </w:rPr>
        <w:t>Virtual Archaeology Review</w:t>
      </w:r>
      <w:r w:rsidR="00875745" w:rsidRPr="005D30FB">
        <w:rPr>
          <w:rFonts w:ascii="Times New Roman" w:hAnsi="Times New Roman" w:cs="Times New Roman"/>
          <w:i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>2.3, pp. 141-144</w:t>
      </w:r>
      <w:r w:rsidR="00875745" w:rsidRPr="005D30FB">
        <w:rPr>
          <w:rFonts w:ascii="Times New Roman" w:hAnsi="Times New Roman" w:cs="Times New Roman"/>
          <w:lang w:val="en-US"/>
        </w:rPr>
        <w:t>.</w:t>
      </w:r>
    </w:p>
    <w:p w14:paraId="0E37778B" w14:textId="77777777" w:rsidR="0043250A" w:rsidRPr="005D30FB" w:rsidRDefault="0043250A" w:rsidP="008757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963B301" w14:textId="0C16A0C3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14.</w:t>
      </w:r>
      <w:r w:rsidRPr="005D30FB">
        <w:rPr>
          <w:rFonts w:ascii="Times New Roman" w:hAnsi="Times New Roman" w:cs="Times New Roman"/>
        </w:rPr>
        <w:tab/>
      </w:r>
      <w:r w:rsidR="00875745" w:rsidRPr="005D30FB">
        <w:rPr>
          <w:rFonts w:ascii="Times New Roman" w:hAnsi="Times New Roman" w:cs="Times New Roman"/>
        </w:rPr>
        <w:t xml:space="preserve">G. Barone, P. Mazzoleni. </w:t>
      </w:r>
      <w:r w:rsidR="00875745" w:rsidRPr="005D30FB">
        <w:rPr>
          <w:rFonts w:ascii="Times New Roman" w:hAnsi="Times New Roman" w:cs="Times New Roman"/>
          <w:b/>
        </w:rPr>
        <w:t>D. Tanasi</w:t>
      </w:r>
      <w:r w:rsidR="00875745" w:rsidRPr="005D30FB">
        <w:rPr>
          <w:rFonts w:ascii="Times New Roman" w:hAnsi="Times New Roman" w:cs="Times New Roman"/>
        </w:rPr>
        <w:t>, C. Veca</w:t>
      </w:r>
      <w:r w:rsidR="00E84600" w:rsidRPr="005D30FB">
        <w:rPr>
          <w:rFonts w:ascii="Times New Roman" w:hAnsi="Times New Roman" w:cs="Times New Roman"/>
        </w:rPr>
        <w:t xml:space="preserve"> 2011, </w:t>
      </w:r>
      <w:r w:rsidR="0043250A" w:rsidRPr="005D30FB">
        <w:rPr>
          <w:rFonts w:ascii="Times New Roman" w:hAnsi="Times New Roman" w:cs="Times New Roman"/>
        </w:rPr>
        <w:t xml:space="preserve">La tecnologia della produzione ceramica nel Bronzo Medio siciliano: il caso dei pithoi di Monte San Paolillo (Catania), </w:t>
      </w:r>
      <w:r w:rsidR="0043250A" w:rsidRPr="005D30FB">
        <w:rPr>
          <w:rFonts w:ascii="Times New Roman" w:hAnsi="Times New Roman" w:cs="Times New Roman"/>
          <w:i/>
        </w:rPr>
        <w:t>Rivista di Scienze Preistoriche</w:t>
      </w:r>
      <w:r w:rsidR="00E84600" w:rsidRPr="005D30FB">
        <w:rPr>
          <w:rFonts w:ascii="Times New Roman" w:hAnsi="Times New Roman" w:cs="Times New Roman"/>
          <w:i/>
        </w:rPr>
        <w:t xml:space="preserve"> </w:t>
      </w:r>
      <w:r w:rsidR="00E84600" w:rsidRPr="005D30FB">
        <w:rPr>
          <w:rFonts w:ascii="Times New Roman" w:hAnsi="Times New Roman" w:cs="Times New Roman"/>
        </w:rPr>
        <w:t>61</w:t>
      </w:r>
      <w:r w:rsidR="0043250A" w:rsidRPr="005D30FB">
        <w:rPr>
          <w:rFonts w:ascii="Times New Roman" w:hAnsi="Times New Roman" w:cs="Times New Roman"/>
        </w:rPr>
        <w:t>, pp. 175-198</w:t>
      </w:r>
      <w:r w:rsidR="00E84600" w:rsidRPr="005D30FB">
        <w:rPr>
          <w:rFonts w:ascii="Times New Roman" w:hAnsi="Times New Roman" w:cs="Times New Roman"/>
        </w:rPr>
        <w:t>.</w:t>
      </w:r>
      <w:r w:rsidR="0043250A" w:rsidRPr="005D30FB">
        <w:rPr>
          <w:rFonts w:ascii="Times New Roman" w:hAnsi="Times New Roman" w:cs="Times New Roman"/>
        </w:rPr>
        <w:t xml:space="preserve"> </w:t>
      </w:r>
    </w:p>
    <w:p w14:paraId="02BF9BD6" w14:textId="77777777" w:rsidR="0083596A" w:rsidRPr="005D30FB" w:rsidRDefault="0083596A" w:rsidP="008359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49FE8A" w14:textId="53BE859D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13.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E84600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 xml:space="preserve">Tanasi </w:t>
      </w:r>
      <w:r w:rsidR="0043250A" w:rsidRPr="005D30FB">
        <w:rPr>
          <w:rFonts w:ascii="Times New Roman" w:hAnsi="Times New Roman" w:cs="Times New Roman"/>
          <w:lang w:val="en-US"/>
        </w:rPr>
        <w:t xml:space="preserve">2010, Bridging the gap. New data on the relationship between Sicily, the Maltese Archipelago and the Aegean in the Middle Bronze Age, </w:t>
      </w:r>
      <w:r w:rsidR="0043250A" w:rsidRPr="005D30FB">
        <w:rPr>
          <w:rFonts w:ascii="Times New Roman" w:hAnsi="Times New Roman" w:cs="Times New Roman"/>
          <w:i/>
          <w:lang w:val="en-US"/>
        </w:rPr>
        <w:t>Mare Internum</w:t>
      </w:r>
      <w:r w:rsidR="0043250A" w:rsidRPr="005D30FB">
        <w:rPr>
          <w:rFonts w:ascii="Times New Roman" w:hAnsi="Times New Roman" w:cs="Times New Roman"/>
          <w:lang w:val="en-US"/>
        </w:rPr>
        <w:t xml:space="preserve"> 2, 2010, pp. 111-119.</w:t>
      </w:r>
    </w:p>
    <w:p w14:paraId="5DB6B70B" w14:textId="77777777" w:rsidR="0043250A" w:rsidRPr="005D30FB" w:rsidRDefault="0043250A" w:rsidP="00E84600">
      <w:pPr>
        <w:spacing w:after="0" w:line="240" w:lineRule="auto"/>
        <w:jc w:val="both"/>
        <w:rPr>
          <w:rFonts w:ascii="Times New Roman" w:hAnsi="Times New Roman" w:cs="Times New Roman"/>
          <w:b/>
          <w:smallCaps/>
          <w:lang w:val="en-US"/>
        </w:rPr>
      </w:pPr>
    </w:p>
    <w:p w14:paraId="1A0987D6" w14:textId="7B15A2D9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12.</w:t>
      </w:r>
      <w:r w:rsidRPr="005D30FB">
        <w:rPr>
          <w:rFonts w:ascii="Times New Roman" w:hAnsi="Times New Roman" w:cs="Times New Roman"/>
        </w:rPr>
        <w:tab/>
      </w:r>
      <w:r w:rsidR="00E84600" w:rsidRPr="005D30FB">
        <w:rPr>
          <w:rFonts w:ascii="Times New Roman" w:hAnsi="Times New Roman" w:cs="Times New Roman"/>
        </w:rPr>
        <w:t xml:space="preserve">L. Arcifa, D. Calì, A. Patanè, F. Stanco, </w:t>
      </w:r>
      <w:r w:rsidR="00E84600" w:rsidRPr="005D30FB">
        <w:rPr>
          <w:rFonts w:ascii="Times New Roman" w:hAnsi="Times New Roman" w:cs="Times New Roman"/>
          <w:b/>
        </w:rPr>
        <w:t>D. Tanasi</w:t>
      </w:r>
      <w:r w:rsidR="00E84600" w:rsidRPr="005D30FB">
        <w:rPr>
          <w:rFonts w:ascii="Times New Roman" w:hAnsi="Times New Roman" w:cs="Times New Roman"/>
        </w:rPr>
        <w:t xml:space="preserve">, L. Truppia </w:t>
      </w:r>
      <w:r w:rsidR="0043250A" w:rsidRPr="005D30FB">
        <w:rPr>
          <w:rFonts w:ascii="Times New Roman" w:hAnsi="Times New Roman" w:cs="Times New Roman"/>
        </w:rPr>
        <w:t xml:space="preserve">2010, Laserscanning e 3D Modelling nell’archeologia urbana: Lo scavo della chiesa di Sant’Agata al Carcere a Catania (Italia), </w:t>
      </w:r>
      <w:r w:rsidR="0043250A" w:rsidRPr="005D30FB">
        <w:rPr>
          <w:rFonts w:ascii="Times New Roman" w:hAnsi="Times New Roman" w:cs="Times New Roman"/>
          <w:i/>
        </w:rPr>
        <w:t>Virtual Archaeology Review</w:t>
      </w:r>
      <w:r w:rsidR="0043250A" w:rsidRPr="005D30FB">
        <w:rPr>
          <w:rFonts w:ascii="Times New Roman" w:hAnsi="Times New Roman" w:cs="Times New Roman"/>
        </w:rPr>
        <w:t xml:space="preserve"> 1.2, pp. 44-48</w:t>
      </w:r>
      <w:r w:rsidR="00E84600" w:rsidRPr="005D30FB">
        <w:rPr>
          <w:rFonts w:ascii="Times New Roman" w:hAnsi="Times New Roman" w:cs="Times New Roman"/>
        </w:rPr>
        <w:t>.</w:t>
      </w:r>
    </w:p>
    <w:p w14:paraId="33892F34" w14:textId="77777777" w:rsidR="00E84600" w:rsidRPr="005D30FB" w:rsidRDefault="00E84600" w:rsidP="00E846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DD873B" w14:textId="0D0D549D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11.</w:t>
      </w:r>
      <w:r w:rsidRPr="005D30FB">
        <w:rPr>
          <w:rFonts w:ascii="Times New Roman" w:hAnsi="Times New Roman" w:cs="Times New Roman"/>
        </w:rPr>
        <w:tab/>
      </w:r>
      <w:r w:rsidR="00E84600" w:rsidRPr="005D30FB">
        <w:rPr>
          <w:rFonts w:ascii="Times New Roman" w:hAnsi="Times New Roman" w:cs="Times New Roman"/>
        </w:rPr>
        <w:t xml:space="preserve">G. Gallo, F. Milanese, E. Sangregorio, F. Stanco, </w:t>
      </w:r>
      <w:r w:rsidR="00E84600" w:rsidRPr="005D30FB">
        <w:rPr>
          <w:rFonts w:ascii="Times New Roman" w:hAnsi="Times New Roman" w:cs="Times New Roman"/>
          <w:b/>
        </w:rPr>
        <w:t>D. Tanasi</w:t>
      </w:r>
      <w:r w:rsidR="00E84600" w:rsidRPr="005D30FB">
        <w:rPr>
          <w:rFonts w:ascii="Times New Roman" w:hAnsi="Times New Roman" w:cs="Times New Roman"/>
        </w:rPr>
        <w:t xml:space="preserve">, L. Truppia </w:t>
      </w:r>
      <w:r w:rsidR="0043250A" w:rsidRPr="005D30FB">
        <w:rPr>
          <w:rFonts w:ascii="Times New Roman" w:hAnsi="Times New Roman" w:cs="Times New Roman"/>
        </w:rPr>
        <w:t xml:space="preserve">2010, ‘Coming back home’. Il modello virtuale della statua romana di Asclepio del Museo di Siracusa (Italia), </w:t>
      </w:r>
      <w:r w:rsidR="0043250A" w:rsidRPr="005D30FB">
        <w:rPr>
          <w:rFonts w:ascii="Times New Roman" w:hAnsi="Times New Roman" w:cs="Times New Roman"/>
          <w:i/>
        </w:rPr>
        <w:t>Virtual Archaeology Review</w:t>
      </w:r>
      <w:r w:rsidR="0043250A" w:rsidRPr="005D30FB">
        <w:rPr>
          <w:rFonts w:ascii="Times New Roman" w:hAnsi="Times New Roman" w:cs="Times New Roman"/>
        </w:rPr>
        <w:t xml:space="preserve"> 1.2, pp. 93-97</w:t>
      </w:r>
      <w:r w:rsidR="00E84600" w:rsidRPr="005D30FB">
        <w:rPr>
          <w:rFonts w:ascii="Times New Roman" w:hAnsi="Times New Roman" w:cs="Times New Roman"/>
        </w:rPr>
        <w:t>.</w:t>
      </w:r>
    </w:p>
    <w:p w14:paraId="2999A62C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88A142" w14:textId="3A72442B" w:rsidR="0043250A" w:rsidRPr="005D30FB" w:rsidRDefault="00BF7D14" w:rsidP="00432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10.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 xml:space="preserve">Tanasi </w:t>
      </w:r>
      <w:r w:rsidR="0043250A" w:rsidRPr="005D30FB">
        <w:rPr>
          <w:rFonts w:ascii="Times New Roman" w:hAnsi="Times New Roman" w:cs="Times New Roman"/>
        </w:rPr>
        <w:t xml:space="preserve">2009, Vasellame metallico in Sicilia e nell'Arcipelago maltese nella seconda metà del II millennio </w:t>
      </w:r>
    </w:p>
    <w:p w14:paraId="429F0817" w14:textId="3009E847" w:rsidR="0043250A" w:rsidRPr="005D30FB" w:rsidRDefault="0043250A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 xml:space="preserve">a.C. Forme egee per pratiche religiose indigene, </w:t>
      </w:r>
      <w:r w:rsidRPr="005D30FB">
        <w:rPr>
          <w:rFonts w:ascii="Times New Roman" w:hAnsi="Times New Roman" w:cs="Times New Roman"/>
          <w:i/>
        </w:rPr>
        <w:t>Orizzonti</w:t>
      </w:r>
      <w:r w:rsidRPr="005D30FB">
        <w:rPr>
          <w:rFonts w:ascii="Times New Roman" w:hAnsi="Times New Roman" w:cs="Times New Roman"/>
        </w:rPr>
        <w:t xml:space="preserve"> X, pp. 11-27.</w:t>
      </w:r>
    </w:p>
    <w:p w14:paraId="6A062D26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6AF906A" w14:textId="0164E003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9.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 xml:space="preserve">Tanasi </w:t>
      </w:r>
      <w:r w:rsidR="0043250A" w:rsidRPr="005D30FB">
        <w:rPr>
          <w:rFonts w:ascii="Times New Roman" w:hAnsi="Times New Roman" w:cs="Times New Roman"/>
        </w:rPr>
        <w:t xml:space="preserve">2009, A Mediterranean Connection. Nuovi dati sulle relazioni tra Malta e Creta agli inizi dell’età del Ferro, </w:t>
      </w:r>
      <w:r w:rsidR="0043250A" w:rsidRPr="005D30FB">
        <w:rPr>
          <w:rFonts w:ascii="Times New Roman" w:hAnsi="Times New Roman" w:cs="Times New Roman"/>
          <w:i/>
        </w:rPr>
        <w:t>Creta Antica</w:t>
      </w:r>
      <w:r w:rsidR="0043250A" w:rsidRPr="005D30FB">
        <w:rPr>
          <w:rFonts w:ascii="Times New Roman" w:hAnsi="Times New Roman" w:cs="Times New Roman"/>
        </w:rPr>
        <w:t xml:space="preserve"> 10/II, pp. 519-538.</w:t>
      </w:r>
    </w:p>
    <w:p w14:paraId="6843DD84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9DE6E17" w14:textId="62C21ADA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8.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E84600" w:rsidRPr="005D30FB">
        <w:rPr>
          <w:rFonts w:ascii="Times New Roman" w:hAnsi="Times New Roman" w:cs="Times New Roman"/>
        </w:rPr>
        <w:t xml:space="preserve">, D. Cali </w:t>
      </w:r>
      <w:r w:rsidR="0043250A" w:rsidRPr="005D30FB">
        <w:rPr>
          <w:rFonts w:ascii="Times New Roman" w:hAnsi="Times New Roman" w:cs="Times New Roman"/>
        </w:rPr>
        <w:t xml:space="preserve">2006, Sicilia. Catania, S. Agata la Vetere e S. Agata al Carcere, in </w:t>
      </w:r>
      <w:r w:rsidR="0043250A" w:rsidRPr="005D30FB">
        <w:rPr>
          <w:rFonts w:ascii="Times New Roman" w:hAnsi="Times New Roman" w:cs="Times New Roman"/>
          <w:i/>
        </w:rPr>
        <w:t>Archeologia Medievale</w:t>
      </w:r>
      <w:r w:rsidR="0043250A" w:rsidRPr="005D30FB">
        <w:rPr>
          <w:rFonts w:ascii="Times New Roman" w:hAnsi="Times New Roman" w:cs="Times New Roman"/>
        </w:rPr>
        <w:t xml:space="preserve"> 36, pp. 429-431</w:t>
      </w:r>
      <w:r w:rsidR="00E84600" w:rsidRPr="005D30FB">
        <w:rPr>
          <w:rFonts w:ascii="Times New Roman" w:hAnsi="Times New Roman" w:cs="Times New Roman"/>
        </w:rPr>
        <w:t>.</w:t>
      </w:r>
    </w:p>
    <w:p w14:paraId="5532329C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166E0" w14:textId="3843EC83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7.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 xml:space="preserve">Tanasi </w:t>
      </w:r>
      <w:r w:rsidR="0043250A" w:rsidRPr="005D30FB">
        <w:rPr>
          <w:rFonts w:ascii="Times New Roman" w:hAnsi="Times New Roman" w:cs="Times New Roman"/>
        </w:rPr>
        <w:t xml:space="preserve">2006, Annotazioni sulla cultura di Thapsos a margine di una rilettura dell’opera di A. De Gregorio, </w:t>
      </w:r>
      <w:r w:rsidR="0043250A" w:rsidRPr="005D30FB">
        <w:rPr>
          <w:rFonts w:ascii="Times New Roman" w:hAnsi="Times New Roman" w:cs="Times New Roman"/>
          <w:i/>
        </w:rPr>
        <w:t>Sicilia Antiqua</w:t>
      </w:r>
      <w:r w:rsidR="0043250A" w:rsidRPr="005D30FB">
        <w:rPr>
          <w:rFonts w:ascii="Times New Roman" w:hAnsi="Times New Roman" w:cs="Times New Roman"/>
        </w:rPr>
        <w:t xml:space="preserve"> 3, pp. 9-17.</w:t>
      </w:r>
    </w:p>
    <w:p w14:paraId="7D146C66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5D81134" w14:textId="4D7D3042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6.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 xml:space="preserve">Tanasi </w:t>
      </w:r>
      <w:r w:rsidR="0043250A" w:rsidRPr="005D30FB">
        <w:rPr>
          <w:rFonts w:ascii="Times New Roman" w:hAnsi="Times New Roman" w:cs="Times New Roman"/>
        </w:rPr>
        <w:t>2005, Contributo ad una rilettura della necropoli di Cozzo del P</w:t>
      </w:r>
      <w:r w:rsidR="00E84600" w:rsidRPr="005D30FB">
        <w:rPr>
          <w:rFonts w:ascii="Times New Roman" w:hAnsi="Times New Roman" w:cs="Times New Roman"/>
        </w:rPr>
        <w:t xml:space="preserve">antano (SR), </w:t>
      </w:r>
      <w:r w:rsidR="00E84600" w:rsidRPr="005D30FB">
        <w:rPr>
          <w:rFonts w:ascii="Times New Roman" w:hAnsi="Times New Roman" w:cs="Times New Roman"/>
          <w:i/>
        </w:rPr>
        <w:t xml:space="preserve">Studi Micenei ed </w:t>
      </w:r>
      <w:r w:rsidR="0043250A" w:rsidRPr="005D30FB">
        <w:rPr>
          <w:rFonts w:ascii="Times New Roman" w:hAnsi="Times New Roman" w:cs="Times New Roman"/>
          <w:i/>
        </w:rPr>
        <w:t>Egeo-Anatolici</w:t>
      </w:r>
      <w:r w:rsidR="0043250A" w:rsidRPr="005D30FB">
        <w:rPr>
          <w:rFonts w:ascii="Times New Roman" w:hAnsi="Times New Roman" w:cs="Times New Roman"/>
        </w:rPr>
        <w:t xml:space="preserve"> 47, pp. 323-331.</w:t>
      </w:r>
    </w:p>
    <w:p w14:paraId="4D18BB2D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8D18B88" w14:textId="46FAC6D0" w:rsidR="0043250A" w:rsidRPr="005D30FB" w:rsidRDefault="00BF7D14" w:rsidP="00432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 xml:space="preserve">5. 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 xml:space="preserve">Tanasi </w:t>
      </w:r>
      <w:r w:rsidR="0043250A" w:rsidRPr="005D30FB">
        <w:rPr>
          <w:rFonts w:ascii="Times New Roman" w:hAnsi="Times New Roman" w:cs="Times New Roman"/>
        </w:rPr>
        <w:t xml:space="preserve">2004, Tre modellini fittili dalla necropoli di Thapsos, </w:t>
      </w:r>
      <w:r w:rsidR="0043250A" w:rsidRPr="005D30FB">
        <w:rPr>
          <w:rFonts w:ascii="Times New Roman" w:hAnsi="Times New Roman" w:cs="Times New Roman"/>
          <w:i/>
        </w:rPr>
        <w:t>Sicilia Antiqua</w:t>
      </w:r>
      <w:r w:rsidR="0043250A" w:rsidRPr="005D30FB">
        <w:rPr>
          <w:rFonts w:ascii="Times New Roman" w:hAnsi="Times New Roman" w:cs="Times New Roman"/>
        </w:rPr>
        <w:t xml:space="preserve"> I, pp. 21-27.</w:t>
      </w:r>
    </w:p>
    <w:p w14:paraId="29E2C69C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FBC8B4C" w14:textId="4087373D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 xml:space="preserve">4. 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2003, Un pithos della Tarda Età del Bronzo dal Museo della Ceramica di Caltagirone,</w:t>
      </w:r>
      <w:r w:rsidR="00E84600" w:rsidRPr="005D30FB">
        <w:rPr>
          <w:rFonts w:ascii="Times New Roman" w:hAnsi="Times New Roman" w:cs="Times New Roman"/>
        </w:rPr>
        <w:t xml:space="preserve"> </w:t>
      </w:r>
      <w:r w:rsidR="00110529" w:rsidRPr="005D30FB">
        <w:rPr>
          <w:rFonts w:ascii="Times New Roman" w:hAnsi="Times New Roman" w:cs="Times New Roman"/>
          <w:i/>
        </w:rPr>
        <w:t xml:space="preserve">Quaderni dell’Istituto di Archeologia della </w:t>
      </w:r>
      <w:r w:rsidR="00110529" w:rsidRPr="005D30FB">
        <w:rPr>
          <w:rStyle w:val="Emphasis"/>
          <w:rFonts w:ascii="Times New Roman" w:hAnsi="Times New Roman" w:cs="Times New Roman"/>
          <w:shd w:val="clear" w:color="auto" w:fill="FFFFFF"/>
        </w:rPr>
        <w:t>Facoltà </w:t>
      </w:r>
      <w:r w:rsidR="00110529" w:rsidRPr="005D30FB">
        <w:rPr>
          <w:rFonts w:ascii="Times New Roman" w:hAnsi="Times New Roman" w:cs="Times New Roman"/>
          <w:i/>
        </w:rPr>
        <w:t xml:space="preserve">di Lettere e Filosofia della </w:t>
      </w:r>
      <w:r w:rsidR="00110529" w:rsidRPr="005D30FB">
        <w:rPr>
          <w:rStyle w:val="Emphasis"/>
          <w:rFonts w:ascii="Times New Roman" w:hAnsi="Times New Roman" w:cs="Times New Roman"/>
          <w:shd w:val="clear" w:color="auto" w:fill="FFFFFF"/>
        </w:rPr>
        <w:t>Università</w:t>
      </w:r>
      <w:r w:rsidR="00110529" w:rsidRPr="005D30FB">
        <w:rPr>
          <w:rFonts w:ascii="Times New Roman" w:hAnsi="Times New Roman" w:cs="Times New Roman"/>
          <w:i/>
        </w:rPr>
        <w:t xml:space="preserve"> di Messina</w:t>
      </w:r>
      <w:r w:rsidR="00110529" w:rsidRPr="005D30FB">
        <w:rPr>
          <w:rFonts w:ascii="Times New Roman" w:hAnsi="Times New Roman" w:cs="Times New Roman"/>
        </w:rPr>
        <w:t xml:space="preserve"> </w:t>
      </w:r>
      <w:r w:rsidR="0043250A" w:rsidRPr="005D30FB">
        <w:rPr>
          <w:rFonts w:ascii="Times New Roman" w:hAnsi="Times New Roman" w:cs="Times New Roman"/>
        </w:rPr>
        <w:t>3</w:t>
      </w:r>
      <w:r w:rsidR="00E84600" w:rsidRPr="005D30FB">
        <w:rPr>
          <w:rFonts w:ascii="Times New Roman" w:hAnsi="Times New Roman" w:cs="Times New Roman"/>
        </w:rPr>
        <w:t>,</w:t>
      </w:r>
      <w:r w:rsidR="0043250A" w:rsidRPr="005D30FB">
        <w:rPr>
          <w:rFonts w:ascii="Times New Roman" w:hAnsi="Times New Roman" w:cs="Times New Roman"/>
        </w:rPr>
        <w:t xml:space="preserve"> pp. 85-90.</w:t>
      </w:r>
    </w:p>
    <w:p w14:paraId="4FDA3B1A" w14:textId="77777777" w:rsidR="00E84600" w:rsidRPr="005D30FB" w:rsidRDefault="00E84600" w:rsidP="00E846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098AC" w14:textId="18995661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 xml:space="preserve">3. 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2011, Considerazioni sulle influenze micenee nella cultura di Pantalica Nord: la produzione Ceramica, </w:t>
      </w:r>
      <w:r w:rsidR="0043250A" w:rsidRPr="005D30FB">
        <w:rPr>
          <w:rFonts w:ascii="Times New Roman" w:hAnsi="Times New Roman" w:cs="Times New Roman"/>
          <w:i/>
        </w:rPr>
        <w:t>Archivio Storico per la Sicilia Orientale</w:t>
      </w:r>
      <w:r w:rsidR="0043250A" w:rsidRPr="005D30FB">
        <w:rPr>
          <w:rFonts w:ascii="Times New Roman" w:hAnsi="Times New Roman" w:cs="Times New Roman"/>
        </w:rPr>
        <w:t xml:space="preserve"> 97, pp. 1-88.</w:t>
      </w:r>
    </w:p>
    <w:p w14:paraId="4BFDE24A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A31F831" w14:textId="36CBE681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2.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1999, L’architettura funeraria pluricellulare in Sicilia tra la media e la tarda età del bronzo: le tombe a camera multipla delle necropoli di Pantalica”, </w:t>
      </w:r>
      <w:r w:rsidR="0043250A" w:rsidRPr="005D30FB">
        <w:rPr>
          <w:rFonts w:ascii="Times New Roman" w:hAnsi="Times New Roman" w:cs="Times New Roman"/>
          <w:i/>
        </w:rPr>
        <w:t>Archivio Storico per la Sicilia Orientale</w:t>
      </w:r>
      <w:r w:rsidR="00E84600" w:rsidRPr="005D30FB">
        <w:rPr>
          <w:rFonts w:ascii="Times New Roman" w:hAnsi="Times New Roman" w:cs="Times New Roman"/>
        </w:rPr>
        <w:t xml:space="preserve"> </w:t>
      </w:r>
      <w:r w:rsidR="0043250A" w:rsidRPr="005D30FB">
        <w:rPr>
          <w:rFonts w:ascii="Times New Roman" w:hAnsi="Times New Roman" w:cs="Times New Roman"/>
        </w:rPr>
        <w:t>95, pp. 9-75.</w:t>
      </w:r>
    </w:p>
    <w:p w14:paraId="3A0B3389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476CE5" w14:textId="0C385F97" w:rsidR="0043250A" w:rsidRPr="005D30FB" w:rsidRDefault="00BF7D14" w:rsidP="00E846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1.</w:t>
      </w:r>
      <w:r w:rsidRPr="005D30FB">
        <w:rPr>
          <w:rFonts w:ascii="Times New Roman" w:hAnsi="Times New Roman" w:cs="Times New Roman"/>
          <w:bCs/>
        </w:rPr>
        <w:tab/>
      </w:r>
      <w:r w:rsidR="00E8460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1997-1998, Un coperchio di lekane a figure rosse da contrada Castelluccio (Noto), </w:t>
      </w:r>
      <w:r w:rsidR="0043250A" w:rsidRPr="005D30FB">
        <w:rPr>
          <w:rFonts w:ascii="Times New Roman" w:hAnsi="Times New Roman" w:cs="Times New Roman"/>
          <w:i/>
        </w:rPr>
        <w:t>Atti e</w:t>
      </w:r>
      <w:r w:rsidR="00E84600" w:rsidRPr="005D30FB">
        <w:rPr>
          <w:rFonts w:ascii="Times New Roman" w:hAnsi="Times New Roman" w:cs="Times New Roman"/>
          <w:i/>
        </w:rPr>
        <w:t xml:space="preserve"> </w:t>
      </w:r>
      <w:r w:rsidR="0043250A" w:rsidRPr="005D30FB">
        <w:rPr>
          <w:rFonts w:ascii="Times New Roman" w:hAnsi="Times New Roman" w:cs="Times New Roman"/>
          <w:i/>
        </w:rPr>
        <w:t>Memorie dell’Istituto per lo Studio e la Valorizzazione di Noto Antica</w:t>
      </w:r>
      <w:r w:rsidR="0043250A" w:rsidRPr="005D30FB">
        <w:rPr>
          <w:rFonts w:ascii="Times New Roman" w:hAnsi="Times New Roman" w:cs="Times New Roman"/>
        </w:rPr>
        <w:t xml:space="preserve"> 2, pp. 151-158.</w:t>
      </w:r>
    </w:p>
    <w:p w14:paraId="53C036C4" w14:textId="77777777" w:rsidR="009D293D" w:rsidRPr="005D30FB" w:rsidRDefault="009D293D" w:rsidP="004325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B954088" w14:textId="77777777" w:rsidR="00982393" w:rsidRPr="005D30FB" w:rsidRDefault="00982393" w:rsidP="004325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1543BBC" w14:textId="42B0CEA3" w:rsidR="0043250A" w:rsidRDefault="00833A5F" w:rsidP="00110529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>C</w:t>
      </w:r>
      <w:r w:rsidR="0043250A" w:rsidRPr="005D30FB">
        <w:rPr>
          <w:rFonts w:ascii="Times New Roman" w:hAnsi="Times New Roman" w:cs="Times New Roman"/>
          <w:b/>
          <w:lang w:val="en-US"/>
        </w:rPr>
        <w:t xml:space="preserve">) </w:t>
      </w:r>
      <w:r w:rsidR="00FB2940" w:rsidRPr="005D30FB">
        <w:rPr>
          <w:rFonts w:ascii="Times New Roman" w:hAnsi="Times New Roman" w:cs="Times New Roman"/>
          <w:b/>
          <w:lang w:val="en-US"/>
        </w:rPr>
        <w:t>R</w:t>
      </w:r>
      <w:r w:rsidR="00B02B40" w:rsidRPr="005D30FB">
        <w:rPr>
          <w:rFonts w:ascii="Times New Roman" w:hAnsi="Times New Roman" w:cs="Times New Roman"/>
          <w:b/>
          <w:lang w:val="en-US"/>
        </w:rPr>
        <w:t>efereed articles</w:t>
      </w:r>
      <w:r w:rsidR="00F06528" w:rsidRPr="005D30FB">
        <w:rPr>
          <w:rFonts w:ascii="Times New Roman" w:hAnsi="Times New Roman" w:cs="Times New Roman"/>
          <w:b/>
          <w:lang w:val="en-US"/>
        </w:rPr>
        <w:t xml:space="preserve"> in conference proceedings </w:t>
      </w:r>
    </w:p>
    <w:p w14:paraId="3B13459B" w14:textId="31C30CB8" w:rsidR="002B33B2" w:rsidRPr="00A93888" w:rsidRDefault="002B33B2" w:rsidP="002B33B2">
      <w:pPr>
        <w:spacing w:after="0" w:line="240" w:lineRule="auto"/>
        <w:ind w:right="8"/>
        <w:jc w:val="both"/>
        <w:rPr>
          <w:rFonts w:ascii="Times New Roman" w:hAnsi="Times New Roman" w:cs="Times New Roman"/>
        </w:rPr>
      </w:pPr>
      <w:r w:rsidRPr="00A93888">
        <w:rPr>
          <w:rFonts w:ascii="Times New Roman" w:hAnsi="Times New Roman" w:cs="Times New Roman"/>
        </w:rPr>
        <w:t xml:space="preserve">65. I. Baldini, P. Barresi, G. Leucci, R. Patane’, C. Sfameni, </w:t>
      </w:r>
      <w:r w:rsidRPr="00A93888">
        <w:rPr>
          <w:rFonts w:ascii="Times New Roman" w:hAnsi="Times New Roman" w:cs="Times New Roman"/>
          <w:b/>
          <w:bCs/>
        </w:rPr>
        <w:t>D. Tanasi</w:t>
      </w:r>
      <w:r w:rsidRPr="00A93888">
        <w:rPr>
          <w:rFonts w:ascii="Times New Roman" w:hAnsi="Times New Roman" w:cs="Times New Roman"/>
        </w:rPr>
        <w:t xml:space="preserve">, Nuove ricerche presso la villa del Casale di Piazza Armerina, in Atti del Convegno L’Isola dei Tesori, Agrigento 2023 </w:t>
      </w:r>
      <w:r w:rsidRPr="00A93888">
        <w:rPr>
          <w:rFonts w:ascii="Times New Roman" w:hAnsi="Times New Roman" w:cs="Times New Roman"/>
          <w:bCs/>
        </w:rPr>
        <w:t>[accepted].</w:t>
      </w:r>
    </w:p>
    <w:p w14:paraId="2B9F015D" w14:textId="77777777" w:rsidR="002B33B2" w:rsidRPr="00A93888" w:rsidRDefault="002B33B2" w:rsidP="002B33B2">
      <w:pPr>
        <w:spacing w:after="0" w:line="240" w:lineRule="auto"/>
        <w:ind w:right="8"/>
        <w:jc w:val="both"/>
        <w:rPr>
          <w:rFonts w:ascii="Times New Roman" w:hAnsi="Times New Roman" w:cs="Times New Roman"/>
        </w:rPr>
      </w:pPr>
    </w:p>
    <w:p w14:paraId="421730EC" w14:textId="28DEDF31" w:rsidR="002B33B2" w:rsidRPr="00A93888" w:rsidRDefault="002B33B2" w:rsidP="002B33B2">
      <w:pPr>
        <w:spacing w:after="0" w:line="240" w:lineRule="auto"/>
        <w:ind w:right="8"/>
        <w:jc w:val="both"/>
        <w:rPr>
          <w:rFonts w:ascii="Times New Roman" w:hAnsi="Times New Roman" w:cs="Times New Roman"/>
        </w:rPr>
      </w:pPr>
      <w:r w:rsidRPr="00A93888">
        <w:rPr>
          <w:rFonts w:ascii="Times New Roman" w:hAnsi="Times New Roman" w:cs="Times New Roman"/>
        </w:rPr>
        <w:t xml:space="preserve">64. R. Lanteri, </w:t>
      </w:r>
      <w:r w:rsidRPr="00A93888">
        <w:rPr>
          <w:rFonts w:ascii="Times New Roman" w:hAnsi="Times New Roman" w:cs="Times New Roman"/>
          <w:b/>
          <w:bCs/>
        </w:rPr>
        <w:t>D. Tanasi</w:t>
      </w:r>
      <w:r w:rsidRPr="00A93888">
        <w:rPr>
          <w:rFonts w:ascii="Times New Roman" w:hAnsi="Times New Roman" w:cs="Times New Roman"/>
        </w:rPr>
        <w:t xml:space="preserve">, S. Hassam, P. Trapani, D. Calderone, La Villa Romana del Tellaro (Noto). Indagini Remote-Sensing e nuovi dati, in Atti del Convegno L’Isola dei Tesori, Agrigento 2023 </w:t>
      </w:r>
      <w:r w:rsidRPr="00A93888">
        <w:rPr>
          <w:rFonts w:ascii="Times New Roman" w:hAnsi="Times New Roman" w:cs="Times New Roman"/>
          <w:bCs/>
        </w:rPr>
        <w:t>[accepted].</w:t>
      </w:r>
    </w:p>
    <w:p w14:paraId="2D70BE38" w14:textId="77777777" w:rsidR="002B33B2" w:rsidRPr="00A93888" w:rsidRDefault="002B33B2" w:rsidP="002B33B2">
      <w:pPr>
        <w:spacing w:after="0" w:line="240" w:lineRule="auto"/>
        <w:ind w:right="8"/>
        <w:jc w:val="both"/>
        <w:rPr>
          <w:rFonts w:ascii="Times New Roman" w:hAnsi="Times New Roman" w:cs="Times New Roman"/>
        </w:rPr>
      </w:pPr>
    </w:p>
    <w:p w14:paraId="2609F69D" w14:textId="6E3704BD" w:rsidR="002B33B2" w:rsidRPr="00A93888" w:rsidRDefault="002B33B2" w:rsidP="002B33B2">
      <w:pPr>
        <w:spacing w:after="0" w:line="240" w:lineRule="auto"/>
        <w:ind w:right="8"/>
        <w:jc w:val="both"/>
        <w:rPr>
          <w:rFonts w:ascii="Times New Roman" w:hAnsi="Times New Roman" w:cs="Times New Roman"/>
        </w:rPr>
      </w:pPr>
      <w:r w:rsidRPr="00A93888">
        <w:rPr>
          <w:rFonts w:ascii="Times New Roman" w:hAnsi="Times New Roman" w:cs="Times New Roman"/>
        </w:rPr>
        <w:t xml:space="preserve">63. R. Lanteri, </w:t>
      </w:r>
      <w:r w:rsidRPr="00A93888">
        <w:rPr>
          <w:rFonts w:ascii="Times New Roman" w:hAnsi="Times New Roman" w:cs="Times New Roman"/>
          <w:b/>
          <w:bCs/>
        </w:rPr>
        <w:t>D. Tanasi</w:t>
      </w:r>
      <w:r w:rsidRPr="00A93888">
        <w:rPr>
          <w:rFonts w:ascii="Times New Roman" w:hAnsi="Times New Roman" w:cs="Times New Roman"/>
        </w:rPr>
        <w:t xml:space="preserve">, N. Lercari, S. Hassam, D. Calderone, P. Trapani, Eloro (Noto): Risultati delle campagne di telerilevamento 2021-2023, in Atti del Convegno L’Isola dei Tesori, Agrigento 2023. </w:t>
      </w:r>
      <w:r w:rsidRPr="00A93888">
        <w:rPr>
          <w:rFonts w:ascii="Times New Roman" w:hAnsi="Times New Roman" w:cs="Times New Roman"/>
          <w:bCs/>
        </w:rPr>
        <w:t>[accepted].</w:t>
      </w:r>
    </w:p>
    <w:p w14:paraId="63333A43" w14:textId="77777777" w:rsidR="002B33B2" w:rsidRPr="00A93888" w:rsidRDefault="002B33B2" w:rsidP="002B33B2">
      <w:pPr>
        <w:spacing w:after="0" w:line="240" w:lineRule="auto"/>
        <w:ind w:right="8"/>
        <w:jc w:val="both"/>
        <w:rPr>
          <w:rFonts w:ascii="Times New Roman" w:hAnsi="Times New Roman" w:cs="Times New Roman"/>
        </w:rPr>
      </w:pPr>
    </w:p>
    <w:p w14:paraId="1345BA47" w14:textId="59D533DB" w:rsidR="002B33B2" w:rsidRPr="00A93888" w:rsidRDefault="002B33B2" w:rsidP="002B33B2">
      <w:pPr>
        <w:spacing w:after="0" w:line="240" w:lineRule="auto"/>
        <w:ind w:right="8"/>
        <w:jc w:val="both"/>
        <w:rPr>
          <w:rFonts w:ascii="Times New Roman" w:hAnsi="Times New Roman" w:cs="Times New Roman"/>
          <w:bCs/>
        </w:rPr>
      </w:pPr>
      <w:r w:rsidRPr="00A93888">
        <w:rPr>
          <w:rFonts w:ascii="Times New Roman" w:hAnsi="Times New Roman" w:cs="Times New Roman"/>
        </w:rPr>
        <w:t xml:space="preserve">62. I. Baldini, P. Barresi, C. Sfameni, </w:t>
      </w:r>
      <w:r w:rsidRPr="00A93888">
        <w:rPr>
          <w:rFonts w:ascii="Times New Roman" w:hAnsi="Times New Roman" w:cs="Times New Roman"/>
          <w:b/>
          <w:bCs/>
        </w:rPr>
        <w:t>D. Tanasi</w:t>
      </w:r>
      <w:r w:rsidRPr="00A93888">
        <w:rPr>
          <w:rFonts w:ascii="Times New Roman" w:hAnsi="Times New Roman" w:cs="Times New Roman"/>
        </w:rPr>
        <w:t>,</w:t>
      </w:r>
      <w:r w:rsidRPr="00A93888">
        <w:rPr>
          <w:rFonts w:ascii="Times New Roman" w:hAnsi="Times New Roman" w:cs="Times New Roman"/>
          <w:bCs/>
        </w:rPr>
        <w:t xml:space="preserve"> La ripresa delle ricerche alla villa del Casale di Piazza Armerina: nuovi dati e prospettive per la storia dell’insediamento “</w:t>
      </w:r>
      <w:r w:rsidRPr="00A93888">
        <w:rPr>
          <w:rFonts w:ascii="Times New Roman" w:hAnsi="Times New Roman" w:cs="Times New Roman"/>
          <w:bCs/>
          <w:i/>
          <w:iCs/>
        </w:rPr>
        <w:t>post villam</w:t>
      </w:r>
      <w:r w:rsidRPr="00A93888">
        <w:rPr>
          <w:rFonts w:ascii="Times New Roman" w:hAnsi="Times New Roman" w:cs="Times New Roman"/>
          <w:bCs/>
        </w:rPr>
        <w:t>”, Atti del Convegno La Villa dopo La Villa, Accademia Belgica di Roma 2023 [accepted].</w:t>
      </w:r>
    </w:p>
    <w:p w14:paraId="44720785" w14:textId="7507F9D3" w:rsidR="002B33B2" w:rsidRPr="00A93888" w:rsidRDefault="002B33B2" w:rsidP="009614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FE931" w14:textId="4CC70C87" w:rsidR="009614B5" w:rsidRPr="00A93888" w:rsidRDefault="009614B5" w:rsidP="009614B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93888">
        <w:rPr>
          <w:rFonts w:ascii="Times New Roman" w:hAnsi="Times New Roman" w:cs="Times New Roman"/>
          <w:lang w:val="en-US"/>
        </w:rPr>
        <w:t xml:space="preserve">61. R. Lanteri, </w:t>
      </w:r>
      <w:r w:rsidRPr="00A93888">
        <w:rPr>
          <w:rFonts w:ascii="Times New Roman" w:hAnsi="Times New Roman" w:cs="Times New Roman"/>
          <w:b/>
          <w:bCs/>
          <w:lang w:val="en-US"/>
        </w:rPr>
        <w:t>D. Tanasi</w:t>
      </w:r>
      <w:r w:rsidRPr="00A93888">
        <w:rPr>
          <w:rFonts w:ascii="Times New Roman" w:hAnsi="Times New Roman" w:cs="Times New Roman"/>
          <w:lang w:val="en-US"/>
        </w:rPr>
        <w:t xml:space="preserve">, S. Hassam, K. Kingsland, P. Trapani, D. Calderone, Reassessing the Roman Villa of </w:t>
      </w:r>
      <w:proofErr w:type="spellStart"/>
      <w:r w:rsidRPr="00A93888">
        <w:rPr>
          <w:rFonts w:ascii="Times New Roman" w:hAnsi="Times New Roman" w:cs="Times New Roman"/>
          <w:lang w:val="en-US"/>
        </w:rPr>
        <w:t>Caddeddi</w:t>
      </w:r>
      <w:proofErr w:type="spellEnd"/>
      <w:r w:rsidRPr="00A93888">
        <w:rPr>
          <w:rFonts w:ascii="Times New Roman" w:hAnsi="Times New Roman" w:cs="Times New Roman"/>
          <w:lang w:val="en-US"/>
        </w:rPr>
        <w:t xml:space="preserve"> on the Tellaro (Siracusa) via multidisciplinary remote sensing investigations, in Living in Late Antique Mediterranean, 4th CISEM International Congress, Universidad de Castilla- La Mancha, </w:t>
      </w:r>
      <w:proofErr w:type="spellStart"/>
      <w:r w:rsidRPr="00A93888">
        <w:rPr>
          <w:rFonts w:ascii="Times New Roman" w:hAnsi="Times New Roman" w:cs="Times New Roman"/>
          <w:lang w:val="en-US"/>
        </w:rPr>
        <w:t>Facultad</w:t>
      </w:r>
      <w:proofErr w:type="spellEnd"/>
      <w:r w:rsidRPr="00A9388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93888">
        <w:rPr>
          <w:rFonts w:ascii="Times New Roman" w:hAnsi="Times New Roman" w:cs="Times New Roman"/>
          <w:lang w:val="en-US"/>
        </w:rPr>
        <w:t>Ciencias</w:t>
      </w:r>
      <w:proofErr w:type="spellEnd"/>
      <w:r w:rsidRPr="00A93888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A93888">
        <w:rPr>
          <w:rFonts w:ascii="Times New Roman" w:hAnsi="Times New Roman" w:cs="Times New Roman"/>
          <w:lang w:val="en-US"/>
        </w:rPr>
        <w:t>Educación</w:t>
      </w:r>
      <w:proofErr w:type="spellEnd"/>
      <w:r w:rsidRPr="00A93888">
        <w:rPr>
          <w:rFonts w:ascii="Times New Roman" w:hAnsi="Times New Roman" w:cs="Times New Roman"/>
          <w:lang w:val="en-US"/>
        </w:rPr>
        <w:t xml:space="preserve"> y </w:t>
      </w:r>
      <w:proofErr w:type="spellStart"/>
      <w:r w:rsidRPr="00A93888">
        <w:rPr>
          <w:rFonts w:ascii="Times New Roman" w:hAnsi="Times New Roman" w:cs="Times New Roman"/>
          <w:lang w:val="en-US"/>
        </w:rPr>
        <w:t>Humanidades</w:t>
      </w:r>
      <w:proofErr w:type="spellEnd"/>
      <w:r w:rsidRPr="00A93888">
        <w:rPr>
          <w:rFonts w:ascii="Times New Roman" w:hAnsi="Times New Roman" w:cs="Times New Roman"/>
          <w:lang w:val="en-US"/>
        </w:rPr>
        <w:t xml:space="preserve">, Cuenca (España), November 7th-9th 2022 </w:t>
      </w:r>
      <w:r w:rsidR="002B33B2" w:rsidRPr="00A93888">
        <w:rPr>
          <w:rFonts w:ascii="Times New Roman" w:hAnsi="Times New Roman" w:cs="Times New Roman"/>
          <w:bCs/>
          <w:lang w:val="en-US"/>
        </w:rPr>
        <w:t>[accepted].</w:t>
      </w:r>
    </w:p>
    <w:p w14:paraId="58EFE3C4" w14:textId="0601C4F3" w:rsidR="001D277D" w:rsidRPr="00FF7F27" w:rsidRDefault="001D277D" w:rsidP="00110529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FB773E2" w14:textId="7E854DD4" w:rsidR="009614B5" w:rsidRPr="009614B5" w:rsidRDefault="009614B5" w:rsidP="009614B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614B5">
        <w:rPr>
          <w:rFonts w:ascii="Times New Roman" w:hAnsi="Times New Roman" w:cs="Times New Roman"/>
          <w:lang w:val="en-US"/>
        </w:rPr>
        <w:t xml:space="preserve">60. </w:t>
      </w:r>
      <w:r w:rsidRPr="009614B5">
        <w:rPr>
          <w:rFonts w:ascii="Times New Roman" w:hAnsi="Times New Roman" w:cs="Times New Roman"/>
          <w:b/>
          <w:bCs/>
          <w:lang w:val="en-US"/>
        </w:rPr>
        <w:t>D. Tanasi</w:t>
      </w:r>
      <w:r w:rsidRPr="009614B5">
        <w:rPr>
          <w:rFonts w:ascii="Times New Roman" w:hAnsi="Times New Roman" w:cs="Times New Roman"/>
          <w:lang w:val="en-US"/>
        </w:rPr>
        <w:t xml:space="preserve">, K. Stroud, D. Cardona, D. Calderone, P. Trapani, F. Pirone 2023, Multimodal 3D digitization of the megalithic complex of </w:t>
      </w:r>
      <w:proofErr w:type="spellStart"/>
      <w:r w:rsidRPr="009614B5">
        <w:rPr>
          <w:rFonts w:ascii="Times New Roman" w:hAnsi="Times New Roman" w:cs="Times New Roman"/>
          <w:lang w:val="en-US"/>
        </w:rPr>
        <w:t>Bor</w:t>
      </w:r>
      <w:r w:rsidRPr="009614B5">
        <w:rPr>
          <w:rFonts w:ascii="Times New Roman" w:eastAsia="Calibri" w:hAnsi="Times New Roman" w:cs="Times New Roman"/>
          <w:lang w:val="en-US"/>
        </w:rPr>
        <w:t>ġ</w:t>
      </w:r>
      <w:proofErr w:type="spellEnd"/>
      <w:r w:rsidRPr="009614B5">
        <w:rPr>
          <w:rFonts w:ascii="Times New Roman" w:hAnsi="Times New Roman" w:cs="Times New Roman"/>
          <w:lang w:val="en-US"/>
        </w:rPr>
        <w:t xml:space="preserve"> in-Nadur (Malta): an </w:t>
      </w:r>
      <w:proofErr w:type="spellStart"/>
      <w:r w:rsidRPr="009614B5">
        <w:rPr>
          <w:rFonts w:ascii="Times New Roman" w:hAnsi="Times New Roman" w:cs="Times New Roman"/>
          <w:lang w:val="en-US"/>
        </w:rPr>
        <w:t>archaeoastronomical</w:t>
      </w:r>
      <w:proofErr w:type="spellEnd"/>
      <w:r w:rsidRPr="009614B5">
        <w:rPr>
          <w:rFonts w:ascii="Times New Roman" w:hAnsi="Times New Roman" w:cs="Times New Roman"/>
          <w:lang w:val="en-US"/>
        </w:rPr>
        <w:t xml:space="preserve"> perspective, Proceedings of the 2023 IMEKO International Conference on Metrology for Archaeology and Cultural Heritage (</w:t>
      </w:r>
      <w:proofErr w:type="spellStart"/>
      <w:r w:rsidRPr="009614B5">
        <w:rPr>
          <w:rFonts w:ascii="Times New Roman" w:hAnsi="Times New Roman" w:cs="Times New Roman"/>
          <w:lang w:val="en-US"/>
        </w:rPr>
        <w:t>MetroArcheo</w:t>
      </w:r>
      <w:proofErr w:type="spellEnd"/>
      <w:r w:rsidR="000D1DFB">
        <w:rPr>
          <w:rFonts w:ascii="Times New Roman" w:hAnsi="Times New Roman" w:cs="Times New Roman"/>
          <w:lang w:val="en-US"/>
        </w:rPr>
        <w:t>)</w:t>
      </w:r>
      <w:r w:rsidRPr="009614B5">
        <w:rPr>
          <w:rFonts w:ascii="Times New Roman" w:hAnsi="Times New Roman" w:cs="Times New Roman"/>
          <w:lang w:val="en-US"/>
        </w:rPr>
        <w:t>, Rome, October 19-21</w:t>
      </w:r>
      <w:proofErr w:type="gramStart"/>
      <w:r w:rsidRPr="009614B5">
        <w:rPr>
          <w:rFonts w:ascii="Times New Roman" w:hAnsi="Times New Roman" w:cs="Times New Roman"/>
          <w:lang w:val="en-US"/>
        </w:rPr>
        <w:t xml:space="preserve"> 2023</w:t>
      </w:r>
      <w:proofErr w:type="gramEnd"/>
      <w:r w:rsidRPr="009614B5">
        <w:rPr>
          <w:rFonts w:ascii="Times New Roman" w:hAnsi="Times New Roman" w:cs="Times New Roman"/>
          <w:lang w:val="en-US"/>
        </w:rPr>
        <w:t>, ISBN 978-92-990090-6-2, pp. 79-82.</w:t>
      </w:r>
    </w:p>
    <w:p w14:paraId="7F0342C7" w14:textId="77777777" w:rsidR="00225944" w:rsidRPr="009614B5" w:rsidRDefault="00225944" w:rsidP="00225944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1A914613" w14:textId="59DD4F5D" w:rsidR="009B5139" w:rsidRPr="00DC7A53" w:rsidRDefault="009B5139" w:rsidP="00982393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705430">
        <w:rPr>
          <w:rFonts w:ascii="Times New Roman" w:hAnsi="Times New Roman" w:cs="Times New Roman"/>
          <w:lang w:val="en-US"/>
        </w:rPr>
        <w:t>5</w:t>
      </w:r>
      <w:r w:rsidR="00FF7F27" w:rsidRPr="00705430">
        <w:rPr>
          <w:rFonts w:ascii="Times New Roman" w:hAnsi="Times New Roman" w:cs="Times New Roman"/>
          <w:lang w:val="en-US"/>
        </w:rPr>
        <w:t>9</w:t>
      </w:r>
      <w:r w:rsidRPr="00705430">
        <w:rPr>
          <w:rFonts w:ascii="Times New Roman" w:hAnsi="Times New Roman" w:cs="Times New Roman"/>
          <w:lang w:val="en-US"/>
        </w:rPr>
        <w:t>.</w:t>
      </w:r>
      <w:r w:rsidR="0027563D" w:rsidRPr="00705430">
        <w:rPr>
          <w:rFonts w:ascii="Times New Roman" w:hAnsi="Times New Roman" w:cs="Times New Roman"/>
          <w:lang w:val="en-US"/>
        </w:rPr>
        <w:t xml:space="preserve"> A. Costello, K. Kingsland, B. Jones, </w:t>
      </w:r>
      <w:r w:rsidR="0027563D" w:rsidRPr="00705430">
        <w:rPr>
          <w:rFonts w:ascii="Times New Roman" w:hAnsi="Times New Roman" w:cs="Times New Roman"/>
          <w:b/>
          <w:bCs/>
          <w:lang w:val="en-US"/>
        </w:rPr>
        <w:t>D. Tanasi</w:t>
      </w:r>
      <w:r w:rsidR="0027563D" w:rsidRPr="00705430">
        <w:rPr>
          <w:rFonts w:ascii="Times New Roman" w:hAnsi="Times New Roman" w:cs="Times New Roman"/>
          <w:lang w:val="en-US"/>
        </w:rPr>
        <w:t xml:space="preserve"> 202</w:t>
      </w:r>
      <w:r w:rsidR="00982393" w:rsidRPr="00705430">
        <w:rPr>
          <w:rFonts w:ascii="Times New Roman" w:hAnsi="Times New Roman" w:cs="Times New Roman"/>
          <w:lang w:val="en-US"/>
        </w:rPr>
        <w:t>3</w:t>
      </w:r>
      <w:r w:rsidR="0027563D" w:rsidRPr="00705430">
        <w:rPr>
          <w:rFonts w:ascii="Times New Roman" w:hAnsi="Times New Roman" w:cs="Times New Roman"/>
          <w:lang w:val="en-US"/>
        </w:rPr>
        <w:t xml:space="preserve">, Virtualization and 3D Visualization of Historical Costume Replicas: Accessibility, Inclusivity, Virtuality, </w:t>
      </w:r>
      <w:r w:rsidR="00982393" w:rsidRPr="00705430">
        <w:rPr>
          <w:rFonts w:ascii="Times New Roman" w:hAnsi="Times New Roman" w:cs="Times New Roman"/>
          <w:lang w:val="en-US"/>
        </w:rPr>
        <w:t xml:space="preserve">in J.-J. Rousseau, B. </w:t>
      </w:r>
      <w:proofErr w:type="spellStart"/>
      <w:r w:rsidR="00982393" w:rsidRPr="00705430">
        <w:rPr>
          <w:rFonts w:ascii="Times New Roman" w:hAnsi="Times New Roman" w:cs="Times New Roman"/>
          <w:lang w:val="en-US"/>
        </w:rPr>
        <w:t>Kapralos</w:t>
      </w:r>
      <w:proofErr w:type="spellEnd"/>
      <w:r w:rsidR="00982393" w:rsidRPr="00705430">
        <w:rPr>
          <w:rFonts w:ascii="Times New Roman" w:hAnsi="Times New Roman" w:cs="Times New Roman"/>
          <w:lang w:val="en-US"/>
        </w:rPr>
        <w:t xml:space="preserve"> (eds), Pattern Recognition, Computer Vision, and Image Processing. ICPR 2022 International Workshops and Challenges, Montreal, QC, Canada, August 21–25, 2022, Proceedings, Part IV, </w:t>
      </w:r>
      <w:r w:rsidR="0027563D" w:rsidRPr="00705430">
        <w:rPr>
          <w:rFonts w:ascii="Times New Roman" w:hAnsi="Times New Roman" w:cs="Times New Roman"/>
          <w:spacing w:val="4"/>
          <w:shd w:val="clear" w:color="auto" w:fill="FCFCFC"/>
          <w:lang w:val="en-US"/>
        </w:rPr>
        <w:t xml:space="preserve">Lecture Notes in Computer Science </w:t>
      </w:r>
      <w:r w:rsidR="00DC7A53" w:rsidRPr="00705430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  <w:lang w:val="en-US"/>
        </w:rPr>
        <w:t>13645</w:t>
      </w:r>
      <w:r w:rsidR="0027563D" w:rsidRPr="00705430">
        <w:rPr>
          <w:rFonts w:ascii="Times New Roman" w:hAnsi="Times New Roman" w:cs="Times New Roman"/>
          <w:spacing w:val="4"/>
          <w:shd w:val="clear" w:color="auto" w:fill="FCFCFC"/>
          <w:lang w:val="en-US"/>
        </w:rPr>
        <w:t>, Springer), pp.</w:t>
      </w:r>
      <w:r w:rsidR="00705430" w:rsidRPr="00705430">
        <w:rPr>
          <w:rFonts w:ascii="Times New Roman" w:hAnsi="Times New Roman" w:cs="Times New Roman"/>
          <w:lang w:val="en-US"/>
        </w:rPr>
        <w:t xml:space="preserve"> 122–130.</w:t>
      </w:r>
      <w:r w:rsidR="00705430" w:rsidRPr="00705430">
        <w:rPr>
          <w:rFonts w:ascii="CMR7" w:hAnsi="CMR7" w:cs="CMR7"/>
          <w:sz w:val="14"/>
          <w:szCs w:val="14"/>
          <w:lang w:val="en-US"/>
        </w:rPr>
        <w:t xml:space="preserve"> </w:t>
      </w:r>
      <w:hyperlink r:id="rId31" w:history="1">
        <w:r w:rsidR="00705430" w:rsidRPr="00096B23">
          <w:rPr>
            <w:rStyle w:val="Hyperlink"/>
            <w:rFonts w:ascii="Times New Roman" w:hAnsi="Times New Roman" w:cs="Times New Roman"/>
            <w:spacing w:val="4"/>
            <w:shd w:val="clear" w:color="auto" w:fill="FCFCFC"/>
            <w:lang w:val="en-US"/>
          </w:rPr>
          <w:t>https://doi.org/10.1007/978-3-031-37731-0_10</w:t>
        </w:r>
      </w:hyperlink>
      <w:r w:rsidR="00705430">
        <w:rPr>
          <w:rFonts w:ascii="Times New Roman" w:hAnsi="Times New Roman" w:cs="Times New Roman"/>
          <w:color w:val="FF0000"/>
          <w:spacing w:val="4"/>
          <w:shd w:val="clear" w:color="auto" w:fill="FCFCFC"/>
          <w:lang w:val="en-US"/>
        </w:rPr>
        <w:t xml:space="preserve"> </w:t>
      </w:r>
    </w:p>
    <w:p w14:paraId="00F8B75D" w14:textId="77777777" w:rsidR="009B5139" w:rsidRPr="00DC7A53" w:rsidRDefault="009B5139" w:rsidP="008B59AB">
      <w:pPr>
        <w:pStyle w:val="Default"/>
        <w:jc w:val="both"/>
        <w:rPr>
          <w:color w:val="FF0000"/>
          <w:sz w:val="22"/>
          <w:szCs w:val="22"/>
        </w:rPr>
      </w:pPr>
    </w:p>
    <w:p w14:paraId="15BD079C" w14:textId="5C3E6050" w:rsidR="009B5139" w:rsidRPr="00DC7A53" w:rsidRDefault="009B5139" w:rsidP="008B59A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705430">
        <w:rPr>
          <w:rFonts w:ascii="Times New Roman" w:hAnsi="Times New Roman" w:cs="Times New Roman"/>
          <w:lang w:val="en-US"/>
        </w:rPr>
        <w:t>5</w:t>
      </w:r>
      <w:r w:rsidR="00FF7F27" w:rsidRPr="00705430">
        <w:rPr>
          <w:rFonts w:ascii="Times New Roman" w:hAnsi="Times New Roman" w:cs="Times New Roman"/>
          <w:lang w:val="en-US"/>
        </w:rPr>
        <w:t>8</w:t>
      </w:r>
      <w:r w:rsidRPr="00705430">
        <w:rPr>
          <w:rFonts w:ascii="Times New Roman" w:hAnsi="Times New Roman" w:cs="Times New Roman"/>
          <w:lang w:val="en-US"/>
        </w:rPr>
        <w:t>.</w:t>
      </w:r>
      <w:r w:rsidR="008B59AB" w:rsidRPr="00705430">
        <w:rPr>
          <w:rFonts w:ascii="Times New Roman" w:hAnsi="Times New Roman" w:cs="Times New Roman"/>
          <w:lang w:val="en-US"/>
        </w:rPr>
        <w:t xml:space="preserve"> M. Kraft, K. Kingsland, S. Hassam, P. Trapani, </w:t>
      </w:r>
      <w:r w:rsidR="008B59AB" w:rsidRPr="00705430">
        <w:rPr>
          <w:rFonts w:ascii="Times New Roman" w:hAnsi="Times New Roman" w:cs="Times New Roman"/>
          <w:b/>
          <w:bCs/>
          <w:lang w:val="en-US"/>
        </w:rPr>
        <w:t>D. Tanasi</w:t>
      </w:r>
      <w:r w:rsidR="008B59AB" w:rsidRPr="00705430">
        <w:rPr>
          <w:rFonts w:ascii="Times New Roman" w:hAnsi="Times New Roman" w:cs="Times New Roman"/>
          <w:lang w:val="en-US"/>
        </w:rPr>
        <w:t xml:space="preserve"> 202</w:t>
      </w:r>
      <w:r w:rsidR="00982393" w:rsidRPr="00705430">
        <w:rPr>
          <w:rFonts w:ascii="Times New Roman" w:hAnsi="Times New Roman" w:cs="Times New Roman"/>
          <w:lang w:val="en-US"/>
        </w:rPr>
        <w:t>3</w:t>
      </w:r>
      <w:r w:rsidR="008B59AB" w:rsidRPr="00705430">
        <w:rPr>
          <w:rFonts w:ascii="Times New Roman" w:hAnsi="Times New Roman" w:cs="Times New Roman"/>
          <w:lang w:val="en-US"/>
        </w:rPr>
        <w:t xml:space="preserve">, Virtualization of the </w:t>
      </w:r>
      <w:proofErr w:type="spellStart"/>
      <w:r w:rsidR="008B59AB" w:rsidRPr="00705430">
        <w:rPr>
          <w:rFonts w:ascii="Times New Roman" w:hAnsi="Times New Roman" w:cs="Times New Roman"/>
          <w:lang w:val="en-US"/>
        </w:rPr>
        <w:t>Chiurazzi</w:t>
      </w:r>
      <w:proofErr w:type="spellEnd"/>
      <w:r w:rsidR="008B59AB" w:rsidRPr="00705430">
        <w:rPr>
          <w:rFonts w:ascii="Times New Roman" w:hAnsi="Times New Roman" w:cs="Times New Roman"/>
          <w:lang w:val="en-US"/>
        </w:rPr>
        <w:t xml:space="preserve"> Sculpture Collection at the John and Mable Ringling Museum of Art (Sarasota, Florida), </w:t>
      </w:r>
      <w:r w:rsidR="00D6385B" w:rsidRPr="00705430">
        <w:rPr>
          <w:rFonts w:ascii="Times New Roman" w:hAnsi="Times New Roman" w:cs="Times New Roman"/>
          <w:lang w:val="en-US"/>
        </w:rPr>
        <w:t xml:space="preserve">in J.-J. Rousseau, B. </w:t>
      </w:r>
      <w:proofErr w:type="spellStart"/>
      <w:r w:rsidR="00D6385B" w:rsidRPr="00705430">
        <w:rPr>
          <w:rFonts w:ascii="Times New Roman" w:hAnsi="Times New Roman" w:cs="Times New Roman"/>
          <w:lang w:val="en-US"/>
        </w:rPr>
        <w:t>Kapralos</w:t>
      </w:r>
      <w:proofErr w:type="spellEnd"/>
      <w:r w:rsidR="00D6385B" w:rsidRPr="00705430">
        <w:rPr>
          <w:rFonts w:ascii="Times New Roman" w:hAnsi="Times New Roman" w:cs="Times New Roman"/>
          <w:lang w:val="en-US"/>
        </w:rPr>
        <w:t xml:space="preserve"> (eds), Pattern Recognition, Computer Vision, and Image Processing. ICPR 2022 International Workshops and Challenges, Montreal, QC, Canada, August 21–25, 2022, Proceedings, Part IV, </w:t>
      </w:r>
      <w:r w:rsidR="00D6385B" w:rsidRPr="00705430">
        <w:rPr>
          <w:rFonts w:ascii="Times New Roman" w:hAnsi="Times New Roman" w:cs="Times New Roman"/>
          <w:spacing w:val="4"/>
          <w:shd w:val="clear" w:color="auto" w:fill="FCFCFC"/>
          <w:lang w:val="en-US"/>
        </w:rPr>
        <w:t xml:space="preserve">Lecture Notes in Computer Science </w:t>
      </w:r>
      <w:r w:rsidR="00DC7A53" w:rsidRPr="00705430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  <w:lang w:val="en-US"/>
        </w:rPr>
        <w:t>13645</w:t>
      </w:r>
      <w:r w:rsidR="00D6385B" w:rsidRPr="00705430">
        <w:rPr>
          <w:rFonts w:ascii="Times New Roman" w:hAnsi="Times New Roman" w:cs="Times New Roman"/>
          <w:spacing w:val="4"/>
          <w:shd w:val="clear" w:color="auto" w:fill="FCFCFC"/>
          <w:lang w:val="en-US"/>
        </w:rPr>
        <w:t xml:space="preserve">, Springer), pp. </w:t>
      </w:r>
      <w:r w:rsidR="00705430" w:rsidRPr="00705430">
        <w:rPr>
          <w:rFonts w:ascii="Times New Roman" w:hAnsi="Times New Roman" w:cs="Times New Roman"/>
          <w:spacing w:val="4"/>
          <w:shd w:val="clear" w:color="auto" w:fill="FCFCFC"/>
          <w:lang w:val="en-US"/>
        </w:rPr>
        <w:t>50-63</w:t>
      </w:r>
      <w:r w:rsidR="00D6385B" w:rsidRPr="00705430">
        <w:rPr>
          <w:rFonts w:ascii="Times New Roman" w:hAnsi="Times New Roman" w:cs="Times New Roman"/>
          <w:spacing w:val="4"/>
          <w:shd w:val="clear" w:color="auto" w:fill="FCFCFC"/>
          <w:lang w:val="en-US"/>
        </w:rPr>
        <w:t xml:space="preserve">. </w:t>
      </w:r>
      <w:hyperlink r:id="rId32" w:history="1">
        <w:r w:rsidR="00705430" w:rsidRPr="00096B23">
          <w:rPr>
            <w:rStyle w:val="Hyperlink"/>
            <w:rFonts w:ascii="Times New Roman" w:hAnsi="Times New Roman" w:cs="Times New Roman"/>
            <w:spacing w:val="4"/>
            <w:shd w:val="clear" w:color="auto" w:fill="FCFCFC"/>
            <w:lang w:val="en-US"/>
          </w:rPr>
          <w:t>https://doi.org/10.1007/978-3-031-37731-0_5</w:t>
        </w:r>
      </w:hyperlink>
      <w:r w:rsidR="00705430">
        <w:rPr>
          <w:rFonts w:ascii="Times New Roman" w:hAnsi="Times New Roman" w:cs="Times New Roman"/>
          <w:color w:val="FF0000"/>
          <w:spacing w:val="4"/>
          <w:shd w:val="clear" w:color="auto" w:fill="FCFCFC"/>
          <w:lang w:val="en-US"/>
        </w:rPr>
        <w:t xml:space="preserve"> </w:t>
      </w:r>
    </w:p>
    <w:p w14:paraId="555B4ADD" w14:textId="77777777" w:rsidR="009B5139" w:rsidRPr="00DC7A53" w:rsidRDefault="009B5139" w:rsidP="00D74F52">
      <w:pPr>
        <w:pStyle w:val="Default"/>
        <w:jc w:val="both"/>
        <w:rPr>
          <w:color w:val="FF0000"/>
          <w:sz w:val="22"/>
          <w:szCs w:val="22"/>
        </w:rPr>
      </w:pPr>
    </w:p>
    <w:p w14:paraId="2E16BFCF" w14:textId="0C31874C" w:rsidR="009B5139" w:rsidRPr="00DC7A53" w:rsidRDefault="009B5139" w:rsidP="00D74F52">
      <w:pPr>
        <w:pStyle w:val="Default"/>
        <w:jc w:val="both"/>
        <w:rPr>
          <w:color w:val="FF0000"/>
          <w:sz w:val="22"/>
          <w:szCs w:val="22"/>
        </w:rPr>
      </w:pPr>
      <w:r w:rsidRPr="00705430">
        <w:rPr>
          <w:color w:val="auto"/>
          <w:sz w:val="22"/>
          <w:szCs w:val="22"/>
        </w:rPr>
        <w:t>5</w:t>
      </w:r>
      <w:r w:rsidR="00FF7F27" w:rsidRPr="00705430">
        <w:rPr>
          <w:color w:val="auto"/>
          <w:sz w:val="22"/>
          <w:szCs w:val="22"/>
        </w:rPr>
        <w:t>7</w:t>
      </w:r>
      <w:r w:rsidRPr="00705430">
        <w:rPr>
          <w:color w:val="auto"/>
          <w:sz w:val="22"/>
          <w:szCs w:val="22"/>
        </w:rPr>
        <w:t xml:space="preserve">. </w:t>
      </w:r>
      <w:r w:rsidRPr="00705430">
        <w:rPr>
          <w:b/>
          <w:bCs/>
          <w:color w:val="auto"/>
          <w:sz w:val="22"/>
          <w:szCs w:val="22"/>
        </w:rPr>
        <w:t>D. Tanasi</w:t>
      </w:r>
      <w:r w:rsidRPr="00705430">
        <w:rPr>
          <w:color w:val="auto"/>
          <w:sz w:val="22"/>
          <w:szCs w:val="22"/>
        </w:rPr>
        <w:t xml:space="preserve">, S. Hassam, D. Calderone, P. Trapani, N. </w:t>
      </w:r>
      <w:proofErr w:type="spellStart"/>
      <w:r w:rsidRPr="00705430">
        <w:rPr>
          <w:color w:val="auto"/>
          <w:sz w:val="22"/>
          <w:szCs w:val="22"/>
        </w:rPr>
        <w:t>Lercari</w:t>
      </w:r>
      <w:proofErr w:type="spellEnd"/>
      <w:r w:rsidRPr="00705430">
        <w:rPr>
          <w:color w:val="auto"/>
          <w:sz w:val="22"/>
          <w:szCs w:val="22"/>
        </w:rPr>
        <w:t>, F. Jimenez Delgado, R. Lanteri</w:t>
      </w:r>
      <w:r w:rsidR="008B59AB" w:rsidRPr="00705430">
        <w:rPr>
          <w:color w:val="auto"/>
          <w:sz w:val="22"/>
          <w:szCs w:val="22"/>
        </w:rPr>
        <w:t xml:space="preserve"> 202</w:t>
      </w:r>
      <w:r w:rsidR="00982393" w:rsidRPr="00705430">
        <w:rPr>
          <w:color w:val="auto"/>
          <w:sz w:val="22"/>
          <w:szCs w:val="22"/>
        </w:rPr>
        <w:t>3</w:t>
      </w:r>
      <w:r w:rsidRPr="00705430">
        <w:rPr>
          <w:color w:val="auto"/>
          <w:sz w:val="22"/>
          <w:szCs w:val="22"/>
        </w:rPr>
        <w:t xml:space="preserve">, Datafication of an ancient Greek city: Multi-sensorial Remote Sensing of Heloros (Sicily), </w:t>
      </w:r>
      <w:r w:rsidR="00D6385B" w:rsidRPr="00705430">
        <w:rPr>
          <w:color w:val="auto"/>
          <w:sz w:val="22"/>
          <w:szCs w:val="22"/>
        </w:rPr>
        <w:t xml:space="preserve">in J.-J. Rousseau, B. </w:t>
      </w:r>
      <w:proofErr w:type="spellStart"/>
      <w:r w:rsidR="00D6385B" w:rsidRPr="00705430">
        <w:rPr>
          <w:color w:val="auto"/>
          <w:sz w:val="22"/>
          <w:szCs w:val="22"/>
        </w:rPr>
        <w:t>Kapralos</w:t>
      </w:r>
      <w:proofErr w:type="spellEnd"/>
      <w:r w:rsidR="00D6385B" w:rsidRPr="00705430">
        <w:rPr>
          <w:color w:val="auto"/>
          <w:sz w:val="22"/>
          <w:szCs w:val="22"/>
        </w:rPr>
        <w:t xml:space="preserve"> (eds), Pattern Recognition, Computer Vision, and Image Processing. ICPR 2022 International </w:t>
      </w:r>
      <w:r w:rsidR="00D6385B" w:rsidRPr="00705430">
        <w:rPr>
          <w:color w:val="auto"/>
          <w:sz w:val="22"/>
          <w:szCs w:val="22"/>
        </w:rPr>
        <w:lastRenderedPageBreak/>
        <w:t xml:space="preserve">Workshops and Challenges, Montreal, QC, Canada, August 21–25, 2022, Proceedings, Part IV, </w:t>
      </w:r>
      <w:r w:rsidR="00D6385B" w:rsidRPr="00705430">
        <w:rPr>
          <w:color w:val="auto"/>
          <w:spacing w:val="4"/>
          <w:sz w:val="22"/>
          <w:szCs w:val="22"/>
          <w:shd w:val="clear" w:color="auto" w:fill="FCFCFC"/>
        </w:rPr>
        <w:t xml:space="preserve">Lecture Notes in Computer Science </w:t>
      </w:r>
      <w:r w:rsidR="00DC7A53" w:rsidRPr="00705430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>13645</w:t>
      </w:r>
      <w:r w:rsidR="00D6385B" w:rsidRPr="00705430">
        <w:rPr>
          <w:color w:val="auto"/>
          <w:spacing w:val="4"/>
          <w:sz w:val="22"/>
          <w:szCs w:val="22"/>
          <w:shd w:val="clear" w:color="auto" w:fill="FCFCFC"/>
        </w:rPr>
        <w:t xml:space="preserve">, Springer), pp. </w:t>
      </w:r>
      <w:r w:rsidR="00705430" w:rsidRPr="00705430">
        <w:rPr>
          <w:color w:val="auto"/>
          <w:spacing w:val="4"/>
          <w:sz w:val="22"/>
          <w:szCs w:val="22"/>
          <w:shd w:val="clear" w:color="auto" w:fill="FCFCFC"/>
        </w:rPr>
        <w:t>131-141</w:t>
      </w:r>
      <w:r w:rsidR="00D6385B" w:rsidRPr="00705430">
        <w:rPr>
          <w:color w:val="auto"/>
          <w:spacing w:val="4"/>
          <w:sz w:val="22"/>
          <w:szCs w:val="22"/>
          <w:shd w:val="clear" w:color="auto" w:fill="FCFCFC"/>
        </w:rPr>
        <w:t>.</w:t>
      </w:r>
      <w:r w:rsidR="00D6385B" w:rsidRPr="00DC7A53">
        <w:rPr>
          <w:color w:val="FF0000"/>
          <w:spacing w:val="4"/>
          <w:sz w:val="22"/>
          <w:szCs w:val="22"/>
          <w:shd w:val="clear" w:color="auto" w:fill="FCFCFC"/>
        </w:rPr>
        <w:t xml:space="preserve"> </w:t>
      </w:r>
      <w:hyperlink r:id="rId33" w:history="1">
        <w:r w:rsidR="00705430" w:rsidRPr="00096B23">
          <w:rPr>
            <w:rStyle w:val="Hyperlink"/>
            <w:spacing w:val="4"/>
            <w:sz w:val="22"/>
            <w:szCs w:val="22"/>
            <w:shd w:val="clear" w:color="auto" w:fill="FCFCFC"/>
          </w:rPr>
          <w:t>https://doi.org/10.1007/978-3-031-37731-0_11</w:t>
        </w:r>
      </w:hyperlink>
      <w:r w:rsidR="00705430">
        <w:rPr>
          <w:color w:val="FF0000"/>
          <w:spacing w:val="4"/>
          <w:sz w:val="22"/>
          <w:szCs w:val="22"/>
          <w:shd w:val="clear" w:color="auto" w:fill="FCFCFC"/>
        </w:rPr>
        <w:t xml:space="preserve"> </w:t>
      </w:r>
    </w:p>
    <w:p w14:paraId="7836B3F7" w14:textId="77777777" w:rsidR="009B5139" w:rsidRPr="005D30FB" w:rsidRDefault="009B5139" w:rsidP="00D74F52">
      <w:pPr>
        <w:pStyle w:val="Default"/>
        <w:jc w:val="both"/>
        <w:rPr>
          <w:color w:val="auto"/>
          <w:sz w:val="22"/>
          <w:szCs w:val="22"/>
        </w:rPr>
      </w:pPr>
    </w:p>
    <w:p w14:paraId="64A5D927" w14:textId="2A4E8060" w:rsidR="00F70B57" w:rsidRPr="00FF7F27" w:rsidRDefault="00F70B57" w:rsidP="00F70B5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F7F27">
        <w:rPr>
          <w:rFonts w:ascii="Times New Roman" w:hAnsi="Times New Roman" w:cs="Times New Roman"/>
          <w:lang w:val="en-US"/>
        </w:rPr>
        <w:t>5</w:t>
      </w:r>
      <w:r w:rsidR="00B10FD5">
        <w:rPr>
          <w:rFonts w:ascii="Times New Roman" w:hAnsi="Times New Roman" w:cs="Times New Roman"/>
          <w:lang w:val="en-US"/>
        </w:rPr>
        <w:t>5</w:t>
      </w:r>
      <w:r w:rsidRPr="00FF7F27">
        <w:rPr>
          <w:rFonts w:ascii="Times New Roman" w:hAnsi="Times New Roman" w:cs="Times New Roman"/>
          <w:lang w:val="en-US"/>
        </w:rPr>
        <w:t xml:space="preserve">. </w:t>
      </w:r>
      <w:r w:rsidRPr="00FF7F27">
        <w:rPr>
          <w:rFonts w:ascii="Times New Roman" w:hAnsi="Times New Roman" w:cs="Times New Roman"/>
          <w:b/>
          <w:bCs/>
          <w:lang w:val="en-US"/>
        </w:rPr>
        <w:t>D. Tanasi</w:t>
      </w:r>
      <w:r w:rsidRPr="00FF7F27">
        <w:rPr>
          <w:rFonts w:ascii="Times New Roman" w:hAnsi="Times New Roman" w:cs="Times New Roman"/>
          <w:lang w:val="en-US"/>
        </w:rPr>
        <w:t xml:space="preserve">., D. Cardona, S. Hassam, K. Kingsland, P. Trapani, D. Calderone, L. De Giorgi, G. </w:t>
      </w:r>
      <w:proofErr w:type="spellStart"/>
      <w:r w:rsidRPr="00FF7F27">
        <w:rPr>
          <w:rFonts w:ascii="Times New Roman" w:hAnsi="Times New Roman" w:cs="Times New Roman"/>
          <w:lang w:val="en-US"/>
        </w:rPr>
        <w:t>Leucci</w:t>
      </w:r>
      <w:proofErr w:type="spellEnd"/>
      <w:r w:rsidR="00FF7F27">
        <w:rPr>
          <w:rFonts w:ascii="Times New Roman" w:hAnsi="Times New Roman" w:cs="Times New Roman"/>
          <w:lang w:val="en-US"/>
        </w:rPr>
        <w:t xml:space="preserve"> 2023</w:t>
      </w:r>
      <w:r w:rsidRPr="00FF7F27">
        <w:rPr>
          <w:rFonts w:ascii="Times New Roman" w:hAnsi="Times New Roman" w:cs="Times New Roman"/>
          <w:lang w:val="en-US"/>
        </w:rPr>
        <w:t xml:space="preserve">, Preliminary results from remote sensing surveying at the </w:t>
      </w:r>
      <w:proofErr w:type="spellStart"/>
      <w:r w:rsidRPr="00FF7F27">
        <w:rPr>
          <w:rFonts w:ascii="Times New Roman" w:hAnsi="Times New Roman" w:cs="Times New Roman"/>
          <w:lang w:val="en-US"/>
        </w:rPr>
        <w:t>Abbattija</w:t>
      </w:r>
      <w:proofErr w:type="spellEnd"/>
      <w:r w:rsidRPr="00FF7F27">
        <w:rPr>
          <w:rFonts w:ascii="Times New Roman" w:hAnsi="Times New Roman" w:cs="Times New Roman"/>
          <w:lang w:val="en-US"/>
        </w:rPr>
        <w:t> tad-</w:t>
      </w:r>
      <w:proofErr w:type="spellStart"/>
      <w:r w:rsidRPr="00FF7F27">
        <w:rPr>
          <w:rFonts w:ascii="Times New Roman" w:hAnsi="Times New Roman" w:cs="Times New Roman"/>
          <w:lang w:val="en-US"/>
        </w:rPr>
        <w:t>Dejr</w:t>
      </w:r>
      <w:proofErr w:type="spellEnd"/>
      <w:r w:rsidRPr="00FF7F27">
        <w:rPr>
          <w:rFonts w:ascii="Times New Roman" w:hAnsi="Times New Roman" w:cs="Times New Roman"/>
          <w:lang w:val="en-US"/>
        </w:rPr>
        <w:t xml:space="preserve"> Catacombs (Rabat, Malta), Proceedings of the 2022 International Conference on Metrology for Archaeology and Cultural Heritage (</w:t>
      </w:r>
      <w:proofErr w:type="spellStart"/>
      <w:r w:rsidRPr="00FF7F27">
        <w:rPr>
          <w:rFonts w:ascii="Times New Roman" w:hAnsi="Times New Roman" w:cs="Times New Roman"/>
          <w:lang w:val="en-US"/>
        </w:rPr>
        <w:t>MetroArchaeo</w:t>
      </w:r>
      <w:proofErr w:type="spellEnd"/>
      <w:r w:rsidRPr="00FF7F27">
        <w:rPr>
          <w:rFonts w:ascii="Times New Roman" w:hAnsi="Times New Roman" w:cs="Times New Roman"/>
          <w:lang w:val="en-US"/>
        </w:rPr>
        <w:t xml:space="preserve"> 2022) 19-21 October 2022, Cosenza, Italy, </w:t>
      </w:r>
      <w:r w:rsidR="00FF7F27" w:rsidRPr="00FF7F27">
        <w:rPr>
          <w:rFonts w:ascii="Times New Roman" w:hAnsi="Times New Roman" w:cs="Times New Roman"/>
          <w:lang w:val="en-US"/>
        </w:rPr>
        <w:t>ISBN: 978-92-990090-2-4.</w:t>
      </w:r>
    </w:p>
    <w:p w14:paraId="079AAD61" w14:textId="77777777" w:rsidR="00FF7F27" w:rsidRDefault="00FF7F27" w:rsidP="00F70B57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373C32E0" w14:textId="67FBE6B1" w:rsidR="00B56F69" w:rsidRPr="005D30FB" w:rsidRDefault="00B56F69" w:rsidP="00B56F69">
      <w:pPr>
        <w:pStyle w:val="u-mb-2"/>
        <w:shd w:val="clear" w:color="auto" w:fill="FCFCFC"/>
        <w:spacing w:before="0" w:beforeAutospacing="0" w:after="0" w:afterAutospacing="0"/>
        <w:jc w:val="both"/>
        <w:textAlignment w:val="center"/>
        <w:rPr>
          <w:rFonts w:eastAsia="TimesNewRomanPSMT"/>
          <w:sz w:val="22"/>
          <w:szCs w:val="22"/>
        </w:rPr>
      </w:pPr>
      <w:r w:rsidRPr="005D30FB">
        <w:rPr>
          <w:sz w:val="22"/>
          <w:szCs w:val="22"/>
        </w:rPr>
        <w:t xml:space="preserve">54. </w:t>
      </w:r>
      <w:r w:rsidRPr="005D30FB">
        <w:rPr>
          <w:sz w:val="22"/>
          <w:szCs w:val="22"/>
        </w:rPr>
        <w:tab/>
        <w:t xml:space="preserve">R. G. </w:t>
      </w:r>
      <w:proofErr w:type="spellStart"/>
      <w:r w:rsidRPr="005D30FB">
        <w:rPr>
          <w:sz w:val="22"/>
          <w:szCs w:val="22"/>
        </w:rPr>
        <w:t>Vennarucci</w:t>
      </w:r>
      <w:proofErr w:type="spellEnd"/>
      <w:r w:rsidRPr="005D30FB">
        <w:rPr>
          <w:sz w:val="22"/>
          <w:szCs w:val="22"/>
        </w:rPr>
        <w:t xml:space="preserve">, </w:t>
      </w:r>
      <w:r w:rsidRPr="005D30FB">
        <w:rPr>
          <w:b/>
          <w:bCs/>
          <w:sz w:val="22"/>
          <w:szCs w:val="22"/>
        </w:rPr>
        <w:t>D. Tanasi</w:t>
      </w:r>
      <w:r w:rsidRPr="005D30FB">
        <w:rPr>
          <w:sz w:val="22"/>
          <w:szCs w:val="22"/>
        </w:rPr>
        <w:t>, D. Frederick, N. Reynolds, K. Kingsland, B. Jenkins, S. Hassam</w:t>
      </w:r>
      <w:r w:rsidR="00E25CF5">
        <w:rPr>
          <w:sz w:val="22"/>
          <w:szCs w:val="22"/>
        </w:rPr>
        <w:t xml:space="preserve"> 2021</w:t>
      </w:r>
      <w:r w:rsidRPr="005D30FB">
        <w:rPr>
          <w:sz w:val="22"/>
          <w:szCs w:val="22"/>
        </w:rPr>
        <w:t xml:space="preserve">, In Ersilia’s Footsteps. </w:t>
      </w:r>
      <w:r w:rsidRPr="005D30FB">
        <w:rPr>
          <w:rFonts w:eastAsia="TimesNewRomanPSMT"/>
          <w:sz w:val="22"/>
          <w:szCs w:val="22"/>
        </w:rPr>
        <w:t>Toward an Interactive WebGL Application for Exploring the Villa Romana del Casale at Piazza Armerina, Sicily, Web3D 2021 Conference, The 26</w:t>
      </w:r>
      <w:r w:rsidRPr="005D30FB">
        <w:rPr>
          <w:rFonts w:eastAsia="TimesNewRomanPSMT"/>
          <w:sz w:val="22"/>
          <w:szCs w:val="22"/>
          <w:vertAlign w:val="superscript"/>
        </w:rPr>
        <w:t>th</w:t>
      </w:r>
      <w:r w:rsidRPr="005D30FB">
        <w:rPr>
          <w:rFonts w:eastAsia="TimesNewRomanPSMT"/>
          <w:sz w:val="22"/>
          <w:szCs w:val="22"/>
        </w:rPr>
        <w:t xml:space="preserve"> International Conference on 3D Web Technology, Pisa 8-12 November 2021, ACM Digital Library, pp. 1-7. </w:t>
      </w:r>
      <w:hyperlink r:id="rId34" w:history="1">
        <w:r w:rsidRPr="005D30FB">
          <w:rPr>
            <w:rStyle w:val="Hyperlink"/>
            <w:sz w:val="22"/>
            <w:szCs w:val="22"/>
            <w:shd w:val="clear" w:color="auto" w:fill="FFFFFF"/>
          </w:rPr>
          <w:t>https://doi.org/10.1145/3485444.3487646</w:t>
        </w:r>
      </w:hyperlink>
    </w:p>
    <w:p w14:paraId="781BBD86" w14:textId="77777777" w:rsidR="00B56F69" w:rsidRPr="005D30FB" w:rsidRDefault="00B56F69" w:rsidP="00B56F69">
      <w:pPr>
        <w:pStyle w:val="u-mb-2"/>
        <w:shd w:val="clear" w:color="auto" w:fill="FCFCFC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</w:p>
    <w:p w14:paraId="2210D94E" w14:textId="777EFDF5" w:rsidR="00B42943" w:rsidRPr="005D30FB" w:rsidRDefault="00FB2940" w:rsidP="00B42943">
      <w:pPr>
        <w:pStyle w:val="u-mb-2"/>
        <w:shd w:val="clear" w:color="auto" w:fill="FCFCFC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5D30FB">
        <w:rPr>
          <w:sz w:val="22"/>
          <w:szCs w:val="22"/>
        </w:rPr>
        <w:t xml:space="preserve">53. </w:t>
      </w:r>
      <w:r w:rsidRPr="005D30FB">
        <w:rPr>
          <w:sz w:val="22"/>
          <w:szCs w:val="22"/>
        </w:rPr>
        <w:tab/>
      </w:r>
      <w:r w:rsidRPr="005D30FB">
        <w:rPr>
          <w:b/>
          <w:bCs/>
          <w:sz w:val="22"/>
          <w:szCs w:val="22"/>
        </w:rPr>
        <w:t>D. Tanasi</w:t>
      </w:r>
      <w:r w:rsidRPr="005D30FB">
        <w:rPr>
          <w:sz w:val="22"/>
          <w:szCs w:val="22"/>
        </w:rPr>
        <w:t>, S. Hassam, K. Kingsland</w:t>
      </w:r>
      <w:r w:rsidR="00E25CF5">
        <w:rPr>
          <w:sz w:val="22"/>
          <w:szCs w:val="22"/>
        </w:rPr>
        <w:t xml:space="preserve"> 2021</w:t>
      </w:r>
      <w:r w:rsidRPr="005D30FB">
        <w:rPr>
          <w:sz w:val="22"/>
          <w:szCs w:val="22"/>
        </w:rPr>
        <w:t xml:space="preserve">, Underground Archaeology: Photogrammetry and Terrestrial Laser Scanning of the Hypogeum of </w:t>
      </w:r>
      <w:proofErr w:type="spellStart"/>
      <w:r w:rsidRPr="005D30FB">
        <w:rPr>
          <w:sz w:val="22"/>
          <w:szCs w:val="22"/>
        </w:rPr>
        <w:t>Crispia</w:t>
      </w:r>
      <w:proofErr w:type="spellEnd"/>
      <w:r w:rsidRPr="005D30FB">
        <w:rPr>
          <w:sz w:val="22"/>
          <w:szCs w:val="22"/>
        </w:rPr>
        <w:t xml:space="preserve"> Salvia (Marsala, Italy), in </w:t>
      </w:r>
      <w:r w:rsidR="00B42943" w:rsidRPr="005D30FB">
        <w:rPr>
          <w:rStyle w:val="authorsname"/>
          <w:sz w:val="22"/>
          <w:szCs w:val="22"/>
        </w:rPr>
        <w:t xml:space="preserve">A. Del Bimbo, R. Cucchiara, S. </w:t>
      </w:r>
      <w:proofErr w:type="spellStart"/>
      <w:r w:rsidR="00B42943" w:rsidRPr="005D30FB">
        <w:rPr>
          <w:rStyle w:val="authorsname"/>
          <w:sz w:val="22"/>
          <w:szCs w:val="22"/>
        </w:rPr>
        <w:t>Sclaroff</w:t>
      </w:r>
      <w:proofErr w:type="spellEnd"/>
      <w:r w:rsidR="00B42943" w:rsidRPr="005D30FB">
        <w:rPr>
          <w:rStyle w:val="authorsname"/>
          <w:sz w:val="22"/>
          <w:szCs w:val="22"/>
        </w:rPr>
        <w:t xml:space="preserve">, G. M. Farinella, T. Mei, M. Bertini, H. J. Escalante, R. Vezzani (eds), </w:t>
      </w:r>
      <w:r w:rsidR="00B42943" w:rsidRPr="005D30FB">
        <w:rPr>
          <w:spacing w:val="4"/>
          <w:sz w:val="22"/>
          <w:szCs w:val="22"/>
          <w:shd w:val="clear" w:color="auto" w:fill="FCFCFC"/>
        </w:rPr>
        <w:t>Pattern Recognition. ICPR International Workshops and Challenges</w:t>
      </w:r>
      <w:r w:rsidR="00BF695D" w:rsidRPr="005D30FB">
        <w:rPr>
          <w:spacing w:val="4"/>
          <w:sz w:val="22"/>
          <w:szCs w:val="22"/>
          <w:shd w:val="clear" w:color="auto" w:fill="FCFCFC"/>
        </w:rPr>
        <w:t>, Proceedings of the 25</w:t>
      </w:r>
      <w:r w:rsidR="00BF695D" w:rsidRPr="005D30FB">
        <w:rPr>
          <w:spacing w:val="4"/>
          <w:sz w:val="22"/>
          <w:szCs w:val="22"/>
          <w:shd w:val="clear" w:color="auto" w:fill="FCFCFC"/>
          <w:vertAlign w:val="superscript"/>
        </w:rPr>
        <w:t>th</w:t>
      </w:r>
      <w:r w:rsidR="00BF695D" w:rsidRPr="005D30FB">
        <w:rPr>
          <w:spacing w:val="4"/>
          <w:sz w:val="22"/>
          <w:szCs w:val="22"/>
          <w:shd w:val="clear" w:color="auto" w:fill="FCFCFC"/>
        </w:rPr>
        <w:t xml:space="preserve"> International Conference on Pattern Recognition (I</w:t>
      </w:r>
      <w:r w:rsidR="00B42943" w:rsidRPr="005D30FB">
        <w:rPr>
          <w:spacing w:val="4"/>
          <w:sz w:val="22"/>
          <w:szCs w:val="22"/>
          <w:shd w:val="clear" w:color="auto" w:fill="FCFCFC"/>
        </w:rPr>
        <w:t>CPR 202</w:t>
      </w:r>
      <w:r w:rsidR="00BF695D" w:rsidRPr="005D30FB">
        <w:rPr>
          <w:spacing w:val="4"/>
          <w:sz w:val="22"/>
          <w:szCs w:val="22"/>
          <w:shd w:val="clear" w:color="auto" w:fill="FCFCFC"/>
        </w:rPr>
        <w:t>0), Milan, 10-15 January 2021, (</w:t>
      </w:r>
      <w:r w:rsidR="00B42943" w:rsidRPr="005D30FB">
        <w:rPr>
          <w:spacing w:val="4"/>
          <w:sz w:val="22"/>
          <w:szCs w:val="22"/>
          <w:shd w:val="clear" w:color="auto" w:fill="FCFCFC"/>
        </w:rPr>
        <w:t>Lecture Notes in Computer Science 12667, Springer</w:t>
      </w:r>
      <w:r w:rsidR="00BF695D" w:rsidRPr="005D30FB">
        <w:rPr>
          <w:spacing w:val="4"/>
          <w:sz w:val="22"/>
          <w:szCs w:val="22"/>
          <w:shd w:val="clear" w:color="auto" w:fill="FCFCFC"/>
        </w:rPr>
        <w:t>)</w:t>
      </w:r>
      <w:r w:rsidR="00B42943" w:rsidRPr="005D30FB">
        <w:rPr>
          <w:spacing w:val="4"/>
          <w:sz w:val="22"/>
          <w:szCs w:val="22"/>
          <w:shd w:val="clear" w:color="auto" w:fill="FCFCFC"/>
        </w:rPr>
        <w:t xml:space="preserve">, pp 353-367. </w:t>
      </w:r>
      <w:hyperlink r:id="rId35" w:history="1">
        <w:r w:rsidR="00B42943" w:rsidRPr="005D30FB">
          <w:rPr>
            <w:rStyle w:val="Hyperlink"/>
            <w:spacing w:val="4"/>
            <w:sz w:val="22"/>
            <w:szCs w:val="22"/>
            <w:shd w:val="clear" w:color="auto" w:fill="FCFCFC"/>
          </w:rPr>
          <w:t>https://doi.org/10.1007/978-3-030-68787-8_27</w:t>
        </w:r>
      </w:hyperlink>
      <w:r w:rsidR="00B42943" w:rsidRPr="005D30FB">
        <w:rPr>
          <w:spacing w:val="4"/>
          <w:sz w:val="22"/>
          <w:szCs w:val="22"/>
          <w:shd w:val="clear" w:color="auto" w:fill="FCFCFC"/>
        </w:rPr>
        <w:t xml:space="preserve"> </w:t>
      </w:r>
    </w:p>
    <w:p w14:paraId="3AAD5A0C" w14:textId="77777777" w:rsidR="00FB2940" w:rsidRPr="005D30FB" w:rsidRDefault="00FB2940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2FAA0FD" w14:textId="64EEDD51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52.</w:t>
      </w:r>
      <w:r w:rsidRPr="005D30FB">
        <w:rPr>
          <w:rFonts w:ascii="Times New Roman" w:hAnsi="Times New Roman" w:cs="Times New Roman"/>
          <w:lang w:val="en-US"/>
        </w:rPr>
        <w:tab/>
        <w:t xml:space="preserve">F. </w:t>
      </w:r>
      <w:proofErr w:type="spellStart"/>
      <w:r w:rsidRPr="005D30FB">
        <w:rPr>
          <w:rFonts w:ascii="Times New Roman" w:hAnsi="Times New Roman" w:cs="Times New Roman"/>
          <w:lang w:val="en-US"/>
        </w:rPr>
        <w:t>Gabellone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Pr="005D30FB">
        <w:rPr>
          <w:rFonts w:ascii="Times New Roman" w:hAnsi="Times New Roman" w:cs="Times New Roman"/>
          <w:lang w:val="en-US"/>
        </w:rPr>
        <w:t>Chiffi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</w:t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M. Decker 2020, Integrated technologies for Indirect Documentation, Conservation and Engagement of the Roman mosaics of Piazza Armerina (Enna, Italy), in E. </w:t>
      </w:r>
      <w:proofErr w:type="spellStart"/>
      <w:r w:rsidRPr="005D30FB">
        <w:rPr>
          <w:rFonts w:ascii="Times New Roman" w:hAnsi="Times New Roman" w:cs="Times New Roman"/>
          <w:lang w:val="en-US"/>
        </w:rPr>
        <w:t>Cicalò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(ed), </w:t>
      </w:r>
      <w:r w:rsidRPr="005D30FB">
        <w:rPr>
          <w:rFonts w:ascii="Times New Roman" w:hAnsi="Times New Roman" w:cs="Times New Roman"/>
          <w:i/>
          <w:lang w:val="en-US"/>
        </w:rPr>
        <w:t>Proceedings of the 2</w:t>
      </w:r>
      <w:r w:rsidRPr="005D30FB">
        <w:rPr>
          <w:rFonts w:ascii="Times New Roman" w:hAnsi="Times New Roman" w:cs="Times New Roman"/>
          <w:i/>
          <w:vertAlign w:val="superscript"/>
          <w:lang w:val="en-US"/>
        </w:rPr>
        <w:t>nd</w:t>
      </w:r>
      <w:r w:rsidRPr="005D30FB">
        <w:rPr>
          <w:rFonts w:ascii="Times New Roman" w:hAnsi="Times New Roman" w:cs="Times New Roman"/>
          <w:i/>
          <w:lang w:val="en-US"/>
        </w:rPr>
        <w:t xml:space="preserve"> International and Interdisciplinary Conference on Image and Imagination. IMG 2019</w:t>
      </w:r>
      <w:r w:rsidRPr="005D30FB">
        <w:rPr>
          <w:rFonts w:ascii="Times New Roman" w:hAnsi="Times New Roman" w:cs="Times New Roman"/>
          <w:lang w:val="en-US"/>
        </w:rPr>
        <w:t>, Advances in Intelligent Systems and Computing 1140, Springer</w:t>
      </w:r>
      <w:r w:rsidRPr="005D30FB">
        <w:rPr>
          <w:rStyle w:val="mbm-book-subtitle-text"/>
          <w:rFonts w:ascii="Times New Roman" w:hAnsi="Times New Roman" w:cs="Times New Roman"/>
          <w:bdr w:val="none" w:sz="0" w:space="0" w:color="auto" w:frame="1"/>
          <w:lang w:val="en-US"/>
        </w:rPr>
        <w:t xml:space="preserve">, </w:t>
      </w:r>
      <w:r w:rsidRPr="005D30FB">
        <w:rPr>
          <w:rFonts w:ascii="Times New Roman" w:hAnsi="Times New Roman" w:cs="Times New Roman"/>
          <w:lang w:val="en-US"/>
        </w:rPr>
        <w:t>pp. 1016-1028.</w:t>
      </w:r>
    </w:p>
    <w:p w14:paraId="53FEC614" w14:textId="77777777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001C1A2" w14:textId="0D67BD9B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51.</w:t>
      </w:r>
      <w:r w:rsidRPr="005D30FB">
        <w:rPr>
          <w:rFonts w:ascii="Times New Roman" w:hAnsi="Times New Roman" w:cs="Times New Roman"/>
          <w:lang w:val="en-US"/>
        </w:rPr>
        <w:tab/>
        <w:t xml:space="preserve">R. Brown, D. Cardona, L. De Giorgi, G. </w:t>
      </w:r>
      <w:proofErr w:type="spellStart"/>
      <w:r w:rsidRPr="005D30FB">
        <w:rPr>
          <w:rFonts w:ascii="Times New Roman" w:hAnsi="Times New Roman" w:cs="Times New Roman"/>
          <w:lang w:val="en-US"/>
        </w:rPr>
        <w:t>Leucci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B. Lowe, R. Persico, </w:t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A. Wilkinson 2019, Melite Civitas Romana Project: preliminary results from GPR survey, in </w:t>
      </w:r>
      <w:r w:rsidRPr="005D30FB">
        <w:rPr>
          <w:rFonts w:ascii="Times New Roman" w:hAnsi="Times New Roman" w:cs="Times New Roman"/>
          <w:iCs/>
          <w:lang w:val="en-US"/>
        </w:rPr>
        <w:t xml:space="preserve">M. </w:t>
      </w:r>
      <w:proofErr w:type="spellStart"/>
      <w:r w:rsidRPr="005D30FB">
        <w:rPr>
          <w:rFonts w:ascii="Times New Roman" w:hAnsi="Times New Roman" w:cs="Times New Roman"/>
          <w:iCs/>
          <w:lang w:val="en-US"/>
        </w:rPr>
        <w:t>Catelani</w:t>
      </w:r>
      <w:proofErr w:type="spellEnd"/>
      <w:r w:rsidRPr="005D30FB">
        <w:rPr>
          <w:rFonts w:ascii="Times New Roman" w:hAnsi="Times New Roman" w:cs="Times New Roman"/>
          <w:iCs/>
          <w:lang w:val="en-US"/>
        </w:rPr>
        <w:t xml:space="preserve"> and P. Daponte (eds),</w:t>
      </w:r>
      <w:r w:rsidRPr="005D30F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D30FB">
        <w:rPr>
          <w:rFonts w:ascii="Times New Roman" w:hAnsi="Times New Roman" w:cs="Times New Roman"/>
          <w:i/>
          <w:lang w:val="en-US"/>
        </w:rPr>
        <w:t>IMEKO TC-4, Proceedings of the International Conference on Metrology for Archaeology and Cultural Heritage</w:t>
      </w:r>
      <w:r w:rsidRPr="005D30FB">
        <w:rPr>
          <w:rFonts w:ascii="Times New Roman" w:hAnsi="Times New Roman" w:cs="Times New Roman"/>
          <w:lang w:val="en-US"/>
        </w:rPr>
        <w:t>, Florence, Italy, December 4-6, 2019, Digital edition, pp. 351-354.</w:t>
      </w:r>
    </w:p>
    <w:p w14:paraId="0E6E51ED" w14:textId="77777777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9499E21" w14:textId="57B71AB1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50.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S. Hassam, K. Kingsland 2019, Virtual Karam Collection: 3D Digital Imaging and 3D Printing for Public Outreach in Archaeology, Visual Heritage 2018, in W. Boerner (ed), </w:t>
      </w:r>
      <w:r w:rsidRPr="005D30FB">
        <w:rPr>
          <w:rFonts w:ascii="Times New Roman" w:hAnsi="Times New Roman" w:cs="Times New Roman"/>
          <w:i/>
          <w:lang w:val="en-US"/>
        </w:rPr>
        <w:t>Proceedings of the 23rd Conference on Cultural Heritage and New Technologies 2018</w:t>
      </w:r>
      <w:r w:rsidRPr="005D30FB">
        <w:rPr>
          <w:rFonts w:ascii="Times New Roman" w:hAnsi="Times New Roman" w:cs="Times New Roman"/>
          <w:lang w:val="en-US"/>
        </w:rPr>
        <w:t>, CHNT 23, 2018, pp. 1-13.</w:t>
      </w:r>
    </w:p>
    <w:p w14:paraId="58443832" w14:textId="77777777" w:rsidR="006F309F" w:rsidRPr="005D30FB" w:rsidRDefault="006F309F" w:rsidP="006F3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6228" w:themeColor="accent3" w:themeShade="80"/>
          <w:lang w:val="en-US"/>
        </w:rPr>
      </w:pPr>
    </w:p>
    <w:p w14:paraId="4C2CB8B2" w14:textId="695E5829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49.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F.L.M. </w:t>
      </w:r>
      <w:proofErr w:type="spellStart"/>
      <w:r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I. </w:t>
      </w:r>
      <w:proofErr w:type="spellStart"/>
      <w:r w:rsidRPr="005D30FB">
        <w:rPr>
          <w:rFonts w:ascii="Times New Roman" w:hAnsi="Times New Roman" w:cs="Times New Roman"/>
          <w:lang w:val="en-US"/>
        </w:rPr>
        <w:t>Gradante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F. Stanco, H. Kaplan 2019, 3D Digital imaging for study and semi-automatic matching of ancient Sicilian bronze seals, W. Boerner (ed), </w:t>
      </w:r>
      <w:r w:rsidRPr="005D30FB">
        <w:rPr>
          <w:rFonts w:ascii="Times New Roman" w:hAnsi="Times New Roman" w:cs="Times New Roman"/>
          <w:i/>
          <w:shd w:val="clear" w:color="auto" w:fill="FFFFFF"/>
          <w:lang w:val="en-US"/>
        </w:rPr>
        <w:t>Proceedings of the 22nd International Conference on Cultural Heritage and New Technologies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>, CHNT 22, 2017, pp. 1-10</w:t>
      </w:r>
      <w:r w:rsidRPr="005D30FB">
        <w:rPr>
          <w:rFonts w:ascii="Times New Roman" w:hAnsi="Times New Roman" w:cs="Times New Roman"/>
          <w:lang w:val="en-US"/>
        </w:rPr>
        <w:t>.</w:t>
      </w:r>
    </w:p>
    <w:p w14:paraId="6AB65908" w14:textId="77777777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08275F9" w14:textId="139B4BF2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48.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K. Kingsland, M. Decker, M. Celestin 2019, Digitizing John Ringling’s Wisconsin Train Car at the John and Mable Ringling Museum of Art in Sarasota, Florida, Visual Heritage 2018, 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W. Boerner (ed), </w:t>
      </w:r>
      <w:r w:rsidRPr="005D30FB">
        <w:rPr>
          <w:rFonts w:ascii="Times New Roman" w:hAnsi="Times New Roman" w:cs="Times New Roman"/>
          <w:i/>
          <w:lang w:val="en-US"/>
        </w:rPr>
        <w:t>Proceedings of the 23rd Conference on Cultural Heritage and New Technologies</w:t>
      </w:r>
      <w:r w:rsidRPr="005D30FB">
        <w:rPr>
          <w:rFonts w:ascii="Times New Roman" w:hAnsi="Times New Roman" w:cs="Times New Roman"/>
          <w:lang w:val="en-US"/>
        </w:rPr>
        <w:t>, CHNT 23, 2018, pp. 1-13.</w:t>
      </w:r>
    </w:p>
    <w:p w14:paraId="57F4CB24" w14:textId="77777777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6521FD51" w14:textId="0ABD3347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47.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</w:t>
      </w:r>
      <w:r w:rsidRPr="005D30FB">
        <w:rPr>
          <w:rFonts w:ascii="Times New Roman" w:hAnsi="Times New Roman" w:cs="Times New Roman"/>
          <w:iCs/>
          <w:lang w:val="en-US"/>
        </w:rPr>
        <w:t>M. Decker, K. Kingsland, R. McLaughlin</w:t>
      </w:r>
      <w:r w:rsidRPr="005D30FB">
        <w:rPr>
          <w:rFonts w:ascii="Times New Roman" w:hAnsi="Times New Roman" w:cs="Times New Roman"/>
          <w:lang w:val="en-US"/>
        </w:rPr>
        <w:t xml:space="preserve"> D. 2019, </w:t>
      </w:r>
      <w:r w:rsidRPr="005D30FB">
        <w:rPr>
          <w:rFonts w:ascii="Times New Roman" w:hAnsi="Times New Roman" w:cs="Times New Roman"/>
          <w:iCs/>
          <w:lang w:val="en-US"/>
        </w:rPr>
        <w:t xml:space="preserve">The virtualization project of John Ringling’s </w:t>
      </w:r>
      <w:proofErr w:type="spellStart"/>
      <w:r w:rsidRPr="005D30FB">
        <w:rPr>
          <w:rFonts w:ascii="Times New Roman" w:hAnsi="Times New Roman" w:cs="Times New Roman"/>
          <w:iCs/>
          <w:lang w:val="en-US"/>
        </w:rPr>
        <w:t>Ca'D’Zan</w:t>
      </w:r>
      <w:proofErr w:type="spellEnd"/>
      <w:r w:rsidRPr="005D30FB">
        <w:rPr>
          <w:rFonts w:ascii="Times New Roman" w:hAnsi="Times New Roman" w:cs="Times New Roman"/>
          <w:iCs/>
          <w:lang w:val="en-US"/>
        </w:rPr>
        <w:t xml:space="preserve"> at the Ringling Museum of Art (Sarasota, Florida), in A. C. Addison, H. Thwaites (eds), </w:t>
      </w:r>
      <w:r w:rsidRPr="005D30FB">
        <w:rPr>
          <w:rFonts w:ascii="Times New Roman" w:hAnsi="Times New Roman" w:cs="Times New Roman"/>
          <w:bCs/>
          <w:i/>
          <w:lang w:val="en-US"/>
        </w:rPr>
        <w:t>Proceedings of the 2018 3rd Digital Heritage International Congress</w:t>
      </w:r>
      <w:r w:rsidRPr="005D30FB">
        <w:rPr>
          <w:rFonts w:ascii="Times New Roman" w:hAnsi="Times New Roman" w:cs="Times New Roman"/>
          <w:bCs/>
          <w:lang w:val="en-US"/>
        </w:rPr>
        <w:t xml:space="preserve"> (</w:t>
      </w:r>
      <w:proofErr w:type="spellStart"/>
      <w:r w:rsidRPr="005D30FB">
        <w:rPr>
          <w:rFonts w:ascii="Times New Roman" w:hAnsi="Times New Roman" w:cs="Times New Roman"/>
          <w:bCs/>
          <w:lang w:val="en-US"/>
        </w:rPr>
        <w:t>DigitalHERITAGE</w:t>
      </w:r>
      <w:proofErr w:type="spellEnd"/>
      <w:r w:rsidRPr="005D30FB">
        <w:rPr>
          <w:rFonts w:ascii="Times New Roman" w:hAnsi="Times New Roman" w:cs="Times New Roman"/>
          <w:bCs/>
          <w:lang w:val="en-US"/>
        </w:rPr>
        <w:t xml:space="preserve">), </w:t>
      </w:r>
      <w:r w:rsidRPr="005D30FB">
        <w:rPr>
          <w:rFonts w:ascii="Times New Roman" w:hAnsi="Times New Roman" w:cs="Times New Roman"/>
          <w:iCs/>
          <w:lang w:val="en-US"/>
        </w:rPr>
        <w:t>San Francisco 26-30 October 2018, IEEE, pp. 1-8.</w:t>
      </w:r>
    </w:p>
    <w:p w14:paraId="63FFF313" w14:textId="77777777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D1D1A42" w14:textId="5AD77B3D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D30FB">
        <w:rPr>
          <w:rFonts w:ascii="Times New Roman" w:hAnsi="Times New Roman" w:cs="Times New Roman"/>
          <w:iCs/>
          <w:lang w:val="en-US"/>
        </w:rPr>
        <w:t>46.</w:t>
      </w:r>
      <w:r w:rsidRPr="005D30FB">
        <w:rPr>
          <w:rFonts w:ascii="Times New Roman" w:hAnsi="Times New Roman" w:cs="Times New Roman"/>
          <w:iCs/>
          <w:lang w:val="en-US"/>
        </w:rPr>
        <w:tab/>
        <w:t xml:space="preserve">E. </w:t>
      </w:r>
      <w:proofErr w:type="spellStart"/>
      <w:r w:rsidRPr="005D30FB">
        <w:rPr>
          <w:rFonts w:ascii="Times New Roman" w:hAnsi="Times New Roman" w:cs="Times New Roman"/>
          <w:iCs/>
          <w:lang w:val="en-US"/>
        </w:rPr>
        <w:t>Bonacini</w:t>
      </w:r>
      <w:proofErr w:type="spellEnd"/>
      <w:r w:rsidRPr="005D30FB">
        <w:rPr>
          <w:rFonts w:ascii="Times New Roman" w:hAnsi="Times New Roman" w:cs="Times New Roman"/>
          <w:iCs/>
          <w:lang w:val="en-US"/>
        </w:rPr>
        <w:t xml:space="preserve">, </w:t>
      </w:r>
      <w:r w:rsidRPr="005D30FB">
        <w:rPr>
          <w:rFonts w:ascii="Times New Roman" w:hAnsi="Times New Roman" w:cs="Times New Roman"/>
          <w:b/>
          <w:iCs/>
          <w:lang w:val="en-US"/>
        </w:rPr>
        <w:t>D. Tanasi</w:t>
      </w:r>
      <w:r w:rsidRPr="005D30FB">
        <w:rPr>
          <w:rFonts w:ascii="Times New Roman" w:hAnsi="Times New Roman" w:cs="Times New Roman"/>
          <w:iCs/>
          <w:lang w:val="en-US"/>
        </w:rPr>
        <w:t>, P. Trapani</w:t>
      </w:r>
      <w:r w:rsidRPr="005D30FB">
        <w:rPr>
          <w:rFonts w:ascii="Times New Roman" w:hAnsi="Times New Roman" w:cs="Times New Roman"/>
          <w:lang w:val="en-US"/>
        </w:rPr>
        <w:t xml:space="preserve"> 2019, Participatory storytelling, 3D digital imaging and museum studies: a case study from Sicily, </w:t>
      </w:r>
      <w:r w:rsidRPr="005D30FB">
        <w:rPr>
          <w:rFonts w:ascii="Times New Roman" w:hAnsi="Times New Roman" w:cs="Times New Roman"/>
          <w:iCs/>
          <w:lang w:val="en-US"/>
        </w:rPr>
        <w:t xml:space="preserve">in A. C. Addison, H. Thwaites (eds), </w:t>
      </w:r>
      <w:r w:rsidRPr="005D30FB">
        <w:rPr>
          <w:rFonts w:ascii="Times New Roman" w:hAnsi="Times New Roman" w:cs="Times New Roman"/>
          <w:bCs/>
          <w:i/>
          <w:lang w:val="en-US"/>
        </w:rPr>
        <w:t>Proceedings of the 2018 3rd Digital Heritage International Congress</w:t>
      </w:r>
      <w:r w:rsidRPr="005D30FB">
        <w:rPr>
          <w:rFonts w:ascii="Times New Roman" w:hAnsi="Times New Roman" w:cs="Times New Roman"/>
          <w:bCs/>
          <w:lang w:val="en-US"/>
        </w:rPr>
        <w:t xml:space="preserve"> (</w:t>
      </w:r>
      <w:proofErr w:type="spellStart"/>
      <w:r w:rsidRPr="005D30FB">
        <w:rPr>
          <w:rFonts w:ascii="Times New Roman" w:hAnsi="Times New Roman" w:cs="Times New Roman"/>
          <w:bCs/>
          <w:lang w:val="en-US"/>
        </w:rPr>
        <w:t>DigitalHERITAGE</w:t>
      </w:r>
      <w:proofErr w:type="spellEnd"/>
      <w:r w:rsidRPr="005D30FB">
        <w:rPr>
          <w:rFonts w:ascii="Times New Roman" w:hAnsi="Times New Roman" w:cs="Times New Roman"/>
          <w:bCs/>
          <w:lang w:val="en-US"/>
        </w:rPr>
        <w:t xml:space="preserve">), </w:t>
      </w:r>
      <w:r w:rsidRPr="005D30FB">
        <w:rPr>
          <w:rFonts w:ascii="Times New Roman" w:hAnsi="Times New Roman" w:cs="Times New Roman"/>
          <w:iCs/>
          <w:lang w:val="en-US"/>
        </w:rPr>
        <w:t>San Francisco 26-30 October 2018, IEEE, pp. 1-4.</w:t>
      </w:r>
    </w:p>
    <w:p w14:paraId="10854792" w14:textId="77777777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4176D99" w14:textId="7AC3336D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iCs/>
          <w:color w:val="000000"/>
        </w:rPr>
        <w:t>45.</w:t>
      </w:r>
      <w:r w:rsidRPr="005D30FB">
        <w:rPr>
          <w:rFonts w:ascii="Times New Roman" w:hAnsi="Times New Roman" w:cs="Times New Roman"/>
          <w:iCs/>
          <w:color w:val="000000"/>
        </w:rPr>
        <w:tab/>
        <w:t xml:space="preserve">F. L. M. Milotta, C. Quattrocchi, F. Stanco. </w:t>
      </w:r>
      <w:r w:rsidRPr="005D30FB">
        <w:rPr>
          <w:rFonts w:ascii="Times New Roman" w:hAnsi="Times New Roman" w:cs="Times New Roman"/>
          <w:b/>
          <w:iCs/>
          <w:color w:val="000000"/>
          <w:lang w:val="en-US"/>
        </w:rPr>
        <w:t>D. Tanasi</w:t>
      </w:r>
      <w:r w:rsidRPr="005D30FB">
        <w:rPr>
          <w:rFonts w:ascii="Times New Roman" w:hAnsi="Times New Roman" w:cs="Times New Roman"/>
          <w:iCs/>
          <w:color w:val="000000"/>
          <w:lang w:val="en-US"/>
        </w:rPr>
        <w:t xml:space="preserve">, S. Pasquale, A. M. Gueli 2018, </w:t>
      </w:r>
      <w:r w:rsidRPr="005D30FB">
        <w:rPr>
          <w:rFonts w:ascii="Times New Roman" w:hAnsi="Times New Roman" w:cs="Times New Roman"/>
          <w:lang w:val="en-US"/>
        </w:rPr>
        <w:t xml:space="preserve">ARCA 2.0: Automatic Recognition of Color for Archaeology through a Web-Application, </w:t>
      </w:r>
      <w:r w:rsidRPr="005D30FB">
        <w:rPr>
          <w:rFonts w:ascii="Times New Roman" w:hAnsi="Times New Roman" w:cs="Times New Roman"/>
          <w:i/>
          <w:lang w:val="en-US"/>
        </w:rPr>
        <w:t xml:space="preserve">Proceedings of the 4th IEEE </w:t>
      </w:r>
      <w:r w:rsidRPr="005D30FB">
        <w:rPr>
          <w:rFonts w:ascii="Times New Roman" w:hAnsi="Times New Roman" w:cs="Times New Roman"/>
          <w:i/>
          <w:lang w:val="en-US"/>
        </w:rPr>
        <w:lastRenderedPageBreak/>
        <w:t>(Institute of Electrical and Electronics Engineers) International Conference on Metrology for Archaeology and Cultural Heritage</w:t>
      </w:r>
      <w:r w:rsidRPr="005D30FB">
        <w:rPr>
          <w:rFonts w:ascii="Times New Roman" w:hAnsi="Times New Roman" w:cs="Times New Roman"/>
          <w:lang w:val="en-US"/>
        </w:rPr>
        <w:t>, October 22-24, 2018, Cassino (Italy), pp. 461-465.</w:t>
      </w:r>
    </w:p>
    <w:p w14:paraId="71D4844F" w14:textId="77777777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en-US"/>
        </w:rPr>
      </w:pPr>
    </w:p>
    <w:p w14:paraId="00E4C2F7" w14:textId="76BB659E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iCs/>
          <w:color w:val="000000"/>
          <w:lang w:val="en-US"/>
        </w:rPr>
        <w:t>44.</w:t>
      </w:r>
      <w:r w:rsidRPr="005D30FB">
        <w:rPr>
          <w:rFonts w:ascii="Times New Roman" w:hAnsi="Times New Roman" w:cs="Times New Roman"/>
          <w:iCs/>
          <w:color w:val="000000"/>
          <w:lang w:val="en-US"/>
        </w:rPr>
        <w:tab/>
        <w:t xml:space="preserve">A. M. Gueli, S. Pasquale, </w:t>
      </w:r>
      <w:r w:rsidRPr="005D30FB">
        <w:rPr>
          <w:rFonts w:ascii="Times New Roman" w:hAnsi="Times New Roman" w:cs="Times New Roman"/>
          <w:b/>
          <w:iCs/>
          <w:color w:val="000000"/>
          <w:lang w:val="en-US"/>
        </w:rPr>
        <w:t>D. Tanasi</w:t>
      </w:r>
      <w:r w:rsidRPr="005D30FB">
        <w:rPr>
          <w:rFonts w:ascii="Times New Roman" w:hAnsi="Times New Roman" w:cs="Times New Roman"/>
          <w:iCs/>
          <w:color w:val="000000"/>
          <w:lang w:val="en-US"/>
        </w:rPr>
        <w:t xml:space="preserve">, S. Hassam, Q. </w:t>
      </w:r>
      <w:proofErr w:type="spellStart"/>
      <w:r w:rsidRPr="005D30FB">
        <w:rPr>
          <w:rFonts w:ascii="Times New Roman" w:hAnsi="Times New Roman" w:cs="Times New Roman"/>
          <w:iCs/>
          <w:color w:val="000000"/>
          <w:lang w:val="en-US"/>
        </w:rPr>
        <w:t>Lemasson</w:t>
      </w:r>
      <w:proofErr w:type="spellEnd"/>
      <w:r w:rsidRPr="005D30FB">
        <w:rPr>
          <w:rFonts w:ascii="Times New Roman" w:hAnsi="Times New Roman" w:cs="Times New Roman"/>
          <w:iCs/>
          <w:color w:val="000000"/>
          <w:lang w:val="en-US"/>
        </w:rPr>
        <w:t xml:space="preserve">, B. </w:t>
      </w:r>
      <w:proofErr w:type="spellStart"/>
      <w:r w:rsidRPr="005D30FB">
        <w:rPr>
          <w:rFonts w:ascii="Times New Roman" w:hAnsi="Times New Roman" w:cs="Times New Roman"/>
          <w:iCs/>
          <w:color w:val="000000"/>
          <w:lang w:val="en-US"/>
        </w:rPr>
        <w:t>Moignard</w:t>
      </w:r>
      <w:proofErr w:type="spellEnd"/>
      <w:r w:rsidRPr="005D30FB">
        <w:rPr>
          <w:rFonts w:ascii="Times New Roman" w:hAnsi="Times New Roman" w:cs="Times New Roman"/>
          <w:iCs/>
          <w:color w:val="000000"/>
          <w:lang w:val="en-US"/>
        </w:rPr>
        <w:t xml:space="preserve">, C. Pacheco, L. Pichon, G. Stella, G. Politi 2018, </w:t>
      </w:r>
      <w:r w:rsidRPr="005D30FB">
        <w:rPr>
          <w:rFonts w:ascii="Times New Roman" w:hAnsi="Times New Roman" w:cs="Times New Roman"/>
          <w:color w:val="000000"/>
          <w:lang w:val="en-US"/>
        </w:rPr>
        <w:t>Characterization and weathering of archaeological glasses from late antique Sicily</w:t>
      </w:r>
      <w:r w:rsidRPr="005D30FB">
        <w:rPr>
          <w:rFonts w:ascii="Times New Roman" w:hAnsi="Times New Roman" w:cs="Times New Roman"/>
          <w:lang w:val="en-US"/>
        </w:rPr>
        <w:t xml:space="preserve">, </w:t>
      </w:r>
      <w:r w:rsidRPr="005D30FB">
        <w:rPr>
          <w:rFonts w:ascii="Times New Roman" w:hAnsi="Times New Roman" w:cs="Times New Roman"/>
          <w:i/>
          <w:lang w:val="en-US"/>
        </w:rPr>
        <w:t>Proceedings of the 4th IEEE (Institute of Electrical and Electronics Engineers) International Conference on Metrology for Archaeology and Cultural Heritage</w:t>
      </w:r>
      <w:r w:rsidRPr="005D30FB">
        <w:rPr>
          <w:rFonts w:ascii="Times New Roman" w:hAnsi="Times New Roman" w:cs="Times New Roman"/>
          <w:lang w:val="en-US"/>
        </w:rPr>
        <w:t>, October 22-24, 2018, Cassino (Italy), pp. 469-473.</w:t>
      </w:r>
    </w:p>
    <w:p w14:paraId="278BD598" w14:textId="77777777" w:rsidR="006F309F" w:rsidRPr="005D30FB" w:rsidRDefault="006F309F" w:rsidP="00D9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EA569C9" w14:textId="130B04A5" w:rsidR="0065698B" w:rsidRPr="005D30FB" w:rsidRDefault="006F309F" w:rsidP="00D9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43.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D9089A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65698B" w:rsidRPr="005D30FB">
        <w:rPr>
          <w:rFonts w:ascii="Times New Roman" w:hAnsi="Times New Roman" w:cs="Times New Roman"/>
          <w:b/>
          <w:lang w:val="en-US"/>
        </w:rPr>
        <w:t>Tanasi</w:t>
      </w:r>
      <w:r w:rsidR="0065698B" w:rsidRPr="005D30FB">
        <w:rPr>
          <w:rFonts w:ascii="Times New Roman" w:hAnsi="Times New Roman" w:cs="Times New Roman"/>
          <w:lang w:val="en-US"/>
        </w:rPr>
        <w:t xml:space="preserve"> 2018, </w:t>
      </w:r>
      <w:r w:rsidR="0065698B" w:rsidRPr="005D30FB">
        <w:rPr>
          <w:rFonts w:ascii="Times New Roman" w:hAnsi="Times New Roman" w:cs="Times New Roman"/>
          <w:bCs/>
          <w:lang w:val="en-US"/>
        </w:rPr>
        <w:t xml:space="preserve">Discovering Sofia: semi-digital forensic facial reconstruction of a woman from Copper Age Sicily, </w:t>
      </w:r>
      <w:r w:rsidR="0065698B" w:rsidRPr="005D30FB">
        <w:rPr>
          <w:rFonts w:ascii="Times New Roman" w:hAnsi="Times New Roman" w:cs="Times New Roman"/>
          <w:lang w:val="en-US"/>
        </w:rPr>
        <w:t xml:space="preserve">in E. Herring, E. O’Donoghue (eds), </w:t>
      </w:r>
      <w:r w:rsidR="0065698B" w:rsidRPr="005D30FB">
        <w:rPr>
          <w:rFonts w:ascii="Times New Roman" w:hAnsi="Times New Roman" w:cs="Times New Roman"/>
          <w:i/>
          <w:lang w:val="en-US"/>
        </w:rPr>
        <w:t>The Archaeology of Death, Proceedings of the Seventh Conference of Italian Archaeology held at the National University of Ireland</w:t>
      </w:r>
      <w:r w:rsidR="0065698B" w:rsidRPr="005D30FB">
        <w:rPr>
          <w:rFonts w:ascii="Times New Roman" w:hAnsi="Times New Roman" w:cs="Times New Roman"/>
          <w:lang w:val="en-US"/>
        </w:rPr>
        <w:t xml:space="preserve">, Galway, April 16-18, 2016 (Papers in Italian Archaeology VII), Oxford: </w:t>
      </w:r>
      <w:proofErr w:type="spellStart"/>
      <w:r w:rsidR="0065698B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65698B" w:rsidRPr="005D30FB">
        <w:rPr>
          <w:rFonts w:ascii="Times New Roman" w:hAnsi="Times New Roman" w:cs="Times New Roman"/>
          <w:lang w:val="en-US"/>
        </w:rPr>
        <w:t>, pp. 448-453.</w:t>
      </w:r>
    </w:p>
    <w:p w14:paraId="421EF3CC" w14:textId="77777777" w:rsidR="00D9089A" w:rsidRPr="005D30FB" w:rsidRDefault="00D9089A" w:rsidP="0065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FBCEF66" w14:textId="27AE1D81" w:rsidR="0065698B" w:rsidRPr="005D30FB" w:rsidRDefault="006F309F" w:rsidP="00D9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42.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D9089A" w:rsidRPr="005D30FB">
        <w:rPr>
          <w:rFonts w:ascii="Times New Roman" w:hAnsi="Times New Roman" w:cs="Times New Roman"/>
          <w:b/>
          <w:lang w:val="en-US"/>
        </w:rPr>
        <w:t>D. Tanasi</w:t>
      </w:r>
      <w:r w:rsidR="00D9089A" w:rsidRPr="005D30FB">
        <w:rPr>
          <w:rFonts w:ascii="Times New Roman" w:hAnsi="Times New Roman" w:cs="Times New Roman"/>
          <w:lang w:val="en-US"/>
        </w:rPr>
        <w:t xml:space="preserve">, R. H. </w:t>
      </w:r>
      <w:proofErr w:type="spellStart"/>
      <w:r w:rsidR="00D9089A" w:rsidRPr="005D30FB">
        <w:rPr>
          <w:rFonts w:ascii="Times New Roman" w:hAnsi="Times New Roman" w:cs="Times New Roman"/>
          <w:lang w:val="en-US"/>
        </w:rPr>
        <w:t>Tykot</w:t>
      </w:r>
      <w:proofErr w:type="spellEnd"/>
      <w:r w:rsidR="00D9089A" w:rsidRPr="005D30FB">
        <w:rPr>
          <w:rFonts w:ascii="Times New Roman" w:hAnsi="Times New Roman" w:cs="Times New Roman"/>
          <w:lang w:val="en-US"/>
        </w:rPr>
        <w:t xml:space="preserve">, F. Pirone, E. McKendry </w:t>
      </w:r>
      <w:r w:rsidR="007E3209" w:rsidRPr="005D30FB">
        <w:rPr>
          <w:rFonts w:ascii="Times New Roman" w:hAnsi="Times New Roman" w:cs="Times New Roman"/>
          <w:lang w:val="en-US"/>
        </w:rPr>
        <w:t xml:space="preserve">2018 </w:t>
      </w:r>
      <w:r w:rsidR="0065698B" w:rsidRPr="005D30FB">
        <w:rPr>
          <w:rFonts w:ascii="Times New Roman" w:hAnsi="Times New Roman" w:cs="Times New Roman"/>
          <w:bCs/>
          <w:lang w:val="en-US"/>
        </w:rPr>
        <w:t xml:space="preserve">Chemical characterization of EBA/MBA pottery from </w:t>
      </w:r>
      <w:proofErr w:type="spellStart"/>
      <w:r w:rsidR="0065698B" w:rsidRPr="005D30FB">
        <w:rPr>
          <w:rFonts w:ascii="Times New Roman" w:hAnsi="Times New Roman" w:cs="Times New Roman"/>
          <w:bCs/>
          <w:lang w:val="en-US"/>
        </w:rPr>
        <w:t>Ognina</w:t>
      </w:r>
      <w:proofErr w:type="spellEnd"/>
      <w:r w:rsidR="0065698B" w:rsidRPr="005D30FB">
        <w:rPr>
          <w:rFonts w:ascii="Times New Roman" w:hAnsi="Times New Roman" w:cs="Times New Roman"/>
          <w:bCs/>
          <w:lang w:val="en-US"/>
        </w:rPr>
        <w:t xml:space="preserve"> (Sicily). A comparison of XRF and </w:t>
      </w:r>
      <w:proofErr w:type="spellStart"/>
      <w:r w:rsidR="0065698B" w:rsidRPr="005D30FB">
        <w:rPr>
          <w:rFonts w:ascii="Times New Roman" w:hAnsi="Times New Roman" w:cs="Times New Roman"/>
          <w:bCs/>
          <w:lang w:val="en-US"/>
        </w:rPr>
        <w:t>pXRF</w:t>
      </w:r>
      <w:proofErr w:type="spellEnd"/>
      <w:r w:rsidR="0065698B" w:rsidRPr="005D30FB">
        <w:rPr>
          <w:rFonts w:ascii="Times New Roman" w:hAnsi="Times New Roman" w:cs="Times New Roman"/>
          <w:bCs/>
          <w:lang w:val="en-US"/>
        </w:rPr>
        <w:t xml:space="preserve"> for analysis of ancient pottery, </w:t>
      </w:r>
      <w:r w:rsidR="0065698B" w:rsidRPr="005D30FB">
        <w:rPr>
          <w:rFonts w:ascii="Times New Roman" w:hAnsi="Times New Roman" w:cs="Times New Roman"/>
          <w:lang w:val="en-US"/>
        </w:rPr>
        <w:t xml:space="preserve">in E. Herring, E. O’Donoghue (eds), </w:t>
      </w:r>
      <w:r w:rsidR="0065698B" w:rsidRPr="005D30FB">
        <w:rPr>
          <w:rFonts w:ascii="Times New Roman" w:hAnsi="Times New Roman" w:cs="Times New Roman"/>
          <w:i/>
          <w:lang w:val="en-US"/>
        </w:rPr>
        <w:t>The Archaeology of Death, Proceedings of the Seventh Conference of Italian Archaeology held at the National University of Ireland</w:t>
      </w:r>
      <w:r w:rsidR="0065698B" w:rsidRPr="005D30FB">
        <w:rPr>
          <w:rFonts w:ascii="Times New Roman" w:hAnsi="Times New Roman" w:cs="Times New Roman"/>
          <w:lang w:val="en-US"/>
        </w:rPr>
        <w:t xml:space="preserve">, Galway, April 16-18, 2016 (Papers in Italian Archaeology VII), Oxford: </w:t>
      </w:r>
      <w:proofErr w:type="spellStart"/>
      <w:r w:rsidR="0065698B"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="0065698B" w:rsidRPr="005D30FB">
        <w:rPr>
          <w:rFonts w:ascii="Times New Roman" w:hAnsi="Times New Roman" w:cs="Times New Roman"/>
          <w:lang w:val="en-US"/>
        </w:rPr>
        <w:t>, pp. 590-598</w:t>
      </w:r>
      <w:r w:rsidR="00D9089A" w:rsidRPr="005D30FB">
        <w:rPr>
          <w:rFonts w:ascii="Times New Roman" w:hAnsi="Times New Roman" w:cs="Times New Roman"/>
          <w:lang w:val="en-US"/>
        </w:rPr>
        <w:t>.</w:t>
      </w:r>
    </w:p>
    <w:p w14:paraId="2CEA3340" w14:textId="77777777" w:rsidR="0065698B" w:rsidRPr="005D30FB" w:rsidRDefault="0065698B" w:rsidP="004C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2DD1183" w14:textId="127DF9AA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41.</w:t>
      </w:r>
      <w:r w:rsidRPr="005D30FB">
        <w:rPr>
          <w:rFonts w:ascii="Times New Roman" w:hAnsi="Times New Roman" w:cs="Times New Roman"/>
          <w:lang w:val="en-US"/>
        </w:rPr>
        <w:tab/>
        <w:t xml:space="preserve">F. L. M. </w:t>
      </w:r>
      <w:proofErr w:type="spellStart"/>
      <w:r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F. Stanco, </w:t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 2017, </w:t>
      </w:r>
      <w:r w:rsidRPr="005D30FB">
        <w:rPr>
          <w:rFonts w:ascii="Times New Roman" w:hAnsi="Times New Roman" w:cs="Times New Roman"/>
          <w:bCs/>
          <w:lang w:val="en-US"/>
        </w:rPr>
        <w:t xml:space="preserve">ARCA (Automatic Recognition of Color for Archaeology): A Desktop Application for Munsell Estimation, in </w:t>
      </w:r>
      <w:r w:rsidRPr="005D30FB">
        <w:rPr>
          <w:rFonts w:ascii="Times New Roman" w:hAnsi="Times New Roman" w:cs="Times New Roman"/>
          <w:lang w:val="en-US"/>
        </w:rPr>
        <w:t xml:space="preserve">S. Battiato, G. Gallo, R. Schettini, F. Stanco (eds), </w:t>
      </w:r>
      <w:r w:rsidRPr="005D30FB">
        <w:rPr>
          <w:rFonts w:ascii="Times New Roman" w:hAnsi="Times New Roman" w:cs="Times New Roman"/>
          <w:i/>
          <w:lang w:val="en-US"/>
        </w:rPr>
        <w:t xml:space="preserve">ICIAP 2017, </w:t>
      </w:r>
      <w:r w:rsidRPr="005D30FB">
        <w:rPr>
          <w:rFonts w:ascii="Times New Roman" w:hAnsi="Times New Roman" w:cs="Times New Roman"/>
          <w:bCs/>
          <w:i/>
          <w:lang w:val="en-US"/>
        </w:rPr>
        <w:t>19</w:t>
      </w:r>
      <w:r w:rsidRPr="005D30FB">
        <w:rPr>
          <w:rFonts w:ascii="Times New Roman" w:hAnsi="Times New Roman" w:cs="Times New Roman"/>
          <w:bCs/>
          <w:i/>
          <w:vertAlign w:val="superscript"/>
          <w:lang w:val="en-US"/>
        </w:rPr>
        <w:t xml:space="preserve">th </w:t>
      </w:r>
      <w:r w:rsidRPr="005D30FB">
        <w:rPr>
          <w:rFonts w:ascii="Times New Roman" w:hAnsi="Times New Roman" w:cs="Times New Roman"/>
          <w:bCs/>
          <w:i/>
          <w:lang w:val="en-US"/>
        </w:rPr>
        <w:t>International</w:t>
      </w:r>
      <w:r w:rsidRPr="005D30FB">
        <w:rPr>
          <w:rFonts w:ascii="Times New Roman" w:hAnsi="Times New Roman" w:cs="Times New Roman"/>
          <w:bCs/>
          <w:i/>
          <w:vertAlign w:val="superscript"/>
          <w:lang w:val="en-US"/>
        </w:rPr>
        <w:t xml:space="preserve"> </w:t>
      </w:r>
      <w:r w:rsidRPr="005D30FB">
        <w:rPr>
          <w:rFonts w:ascii="Times New Roman" w:hAnsi="Times New Roman" w:cs="Times New Roman"/>
          <w:bCs/>
          <w:i/>
          <w:lang w:val="en-US"/>
        </w:rPr>
        <w:t>Conference on Image Analysis and Processing</w:t>
      </w:r>
      <w:r w:rsidRPr="005D30FB">
        <w:rPr>
          <w:rFonts w:ascii="Times New Roman" w:hAnsi="Times New Roman" w:cs="Times New Roman"/>
          <w:bCs/>
          <w:lang w:val="en-US"/>
        </w:rPr>
        <w:t>, Lecture Notes in Computer Science 10485, Springer pp. 1-11</w:t>
      </w:r>
      <w:r w:rsidRPr="005D30FB">
        <w:rPr>
          <w:rFonts w:ascii="Times New Roman" w:hAnsi="Times New Roman" w:cs="Times New Roman"/>
          <w:lang w:val="en-US"/>
        </w:rPr>
        <w:t>.</w:t>
      </w:r>
    </w:p>
    <w:p w14:paraId="45F59C37" w14:textId="77777777" w:rsidR="006F309F" w:rsidRPr="005D30FB" w:rsidRDefault="006F309F" w:rsidP="006F309F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7A76CAB6" w14:textId="424F5189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40.</w:t>
      </w:r>
      <w:r w:rsidRPr="005D30FB">
        <w:rPr>
          <w:rFonts w:ascii="Times New Roman" w:hAnsi="Times New Roman" w:cs="Times New Roman"/>
          <w:lang w:val="en-US"/>
        </w:rPr>
        <w:tab/>
        <w:t xml:space="preserve">A. Orlando, </w:t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 2017, </w:t>
      </w:r>
      <w:r w:rsidRPr="005D30FB">
        <w:rPr>
          <w:rStyle w:val="hps"/>
          <w:rFonts w:ascii="Times New Roman" w:hAnsi="Times New Roman" w:cs="Times New Roman"/>
          <w:lang w:val="en-US"/>
        </w:rPr>
        <w:t xml:space="preserve">The first </w:t>
      </w:r>
      <w:proofErr w:type="spellStart"/>
      <w:r w:rsidRPr="005D30FB">
        <w:rPr>
          <w:rStyle w:val="hps"/>
          <w:rFonts w:ascii="Times New Roman" w:hAnsi="Times New Roman" w:cs="Times New Roman"/>
          <w:lang w:val="en-US"/>
        </w:rPr>
        <w:t>archaeoastronomical</w:t>
      </w:r>
      <w:proofErr w:type="spellEnd"/>
      <w:r w:rsidRPr="005D30FB">
        <w:rPr>
          <w:rStyle w:val="hps"/>
          <w:rFonts w:ascii="Times New Roman" w:hAnsi="Times New Roman" w:cs="Times New Roman"/>
          <w:lang w:val="en-US"/>
        </w:rPr>
        <w:t xml:space="preserve"> study of the Maltese temple of </w:t>
      </w:r>
      <w:proofErr w:type="spellStart"/>
      <w:r w:rsidRPr="005D30FB">
        <w:rPr>
          <w:rStyle w:val="hps"/>
          <w:rFonts w:ascii="Times New Roman" w:hAnsi="Times New Roman" w:cs="Times New Roman"/>
          <w:lang w:val="en-US"/>
        </w:rPr>
        <w:t>Borġ</w:t>
      </w:r>
      <w:proofErr w:type="spellEnd"/>
      <w:r w:rsidRPr="005D30FB">
        <w:rPr>
          <w:rStyle w:val="hps"/>
          <w:rFonts w:ascii="Times New Roman" w:hAnsi="Times New Roman" w:cs="Times New Roman"/>
          <w:lang w:val="en-US"/>
        </w:rPr>
        <w:t xml:space="preserve"> in-Nadur</w:t>
      </w:r>
      <w:r w:rsidRPr="005D30FB">
        <w:rPr>
          <w:rFonts w:ascii="Times New Roman" w:hAnsi="Times New Roman" w:cs="Times New Roman"/>
          <w:lang w:val="en-US"/>
        </w:rPr>
        <w:t xml:space="preserve">, in A. </w:t>
      </w:r>
      <w:r w:rsidRPr="005D30FB">
        <w:rPr>
          <w:rFonts w:ascii="Times New Roman" w:hAnsi="Times New Roman" w:cs="Times New Roman"/>
          <w:spacing w:val="5"/>
          <w:lang w:val="en-US"/>
        </w:rPr>
        <w:t xml:space="preserve">Orlando (ed), </w:t>
      </w:r>
      <w:r w:rsidRPr="005D30FB">
        <w:rPr>
          <w:rFonts w:ascii="Times New Roman" w:hAnsi="Times New Roman" w:cs="Times New Roman"/>
          <w:i/>
          <w:spacing w:val="5"/>
          <w:lang w:val="en-US"/>
        </w:rPr>
        <w:t>The Light, The Stones and The Sacred,</w:t>
      </w:r>
      <w:r w:rsidRPr="005D30FB">
        <w:rPr>
          <w:rFonts w:ascii="Times New Roman" w:hAnsi="Times New Roman" w:cs="Times New Roman"/>
          <w:bCs/>
          <w:i/>
          <w:spacing w:val="5"/>
          <w:lang w:val="en-US"/>
        </w:rPr>
        <w:t xml:space="preserve"> P</w:t>
      </w:r>
      <w:r w:rsidRPr="005D30FB">
        <w:rPr>
          <w:rFonts w:ascii="Times New Roman" w:hAnsi="Times New Roman" w:cs="Times New Roman"/>
          <w:i/>
          <w:lang w:val="en-US"/>
        </w:rPr>
        <w:t xml:space="preserve">roceedings of the </w:t>
      </w:r>
      <w:proofErr w:type="spellStart"/>
      <w:r w:rsidRPr="005D30FB">
        <w:rPr>
          <w:rFonts w:ascii="Times New Roman" w:hAnsi="Times New Roman" w:cs="Times New Roman"/>
          <w:i/>
          <w:lang w:val="en-US"/>
        </w:rPr>
        <w:t>XVth</w:t>
      </w:r>
      <w:proofErr w:type="spellEnd"/>
      <w:r w:rsidRPr="005D30FB">
        <w:rPr>
          <w:rFonts w:ascii="Times New Roman" w:hAnsi="Times New Roman" w:cs="Times New Roman"/>
          <w:i/>
          <w:lang w:val="en-US"/>
        </w:rPr>
        <w:t xml:space="preserve"> Italian Society of Archeoastronomy Congress</w:t>
      </w:r>
      <w:r w:rsidRPr="005D30FB">
        <w:rPr>
          <w:rFonts w:ascii="Times New Roman" w:hAnsi="Times New Roman" w:cs="Times New Roman"/>
          <w:bCs/>
          <w:lang w:val="en-US"/>
        </w:rPr>
        <w:t xml:space="preserve">, Astrophysics and Space Science Proceedings 48, Springer, </w:t>
      </w:r>
      <w:r w:rsidRPr="005D30FB">
        <w:rPr>
          <w:rFonts w:ascii="Times New Roman" w:hAnsi="Times New Roman" w:cs="Times New Roman"/>
          <w:lang w:val="en-US"/>
        </w:rPr>
        <w:t>pp. 47-62.</w:t>
      </w:r>
    </w:p>
    <w:p w14:paraId="682A79D1" w14:textId="77777777" w:rsidR="006F309F" w:rsidRPr="005D30FB" w:rsidRDefault="006F309F" w:rsidP="00D9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48594F" w14:textId="5D536C57" w:rsidR="00B02B40" w:rsidRPr="005D30FB" w:rsidRDefault="006F309F" w:rsidP="00D9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39.</w:t>
      </w:r>
      <w:r w:rsidRPr="005D30FB">
        <w:rPr>
          <w:rFonts w:ascii="Times New Roman" w:hAnsi="Times New Roman" w:cs="Times New Roman"/>
          <w:lang w:val="en-US"/>
        </w:rPr>
        <w:tab/>
      </w:r>
      <w:r w:rsidR="00D9089A" w:rsidRPr="005D30FB">
        <w:rPr>
          <w:rFonts w:ascii="Times New Roman" w:hAnsi="Times New Roman" w:cs="Times New Roman"/>
          <w:lang w:val="en-US"/>
        </w:rPr>
        <w:t xml:space="preserve">A. M. Gueli, V. Garro, S. Pasquale, G. Politi, G. Stella, </w:t>
      </w:r>
      <w:r w:rsidR="00D9089A" w:rsidRPr="005D30FB">
        <w:rPr>
          <w:rFonts w:ascii="Times New Roman" w:hAnsi="Times New Roman" w:cs="Times New Roman"/>
          <w:b/>
          <w:lang w:val="en-US"/>
        </w:rPr>
        <w:t>D. Tanasi</w:t>
      </w:r>
      <w:r w:rsidR="00D9089A" w:rsidRPr="005D30FB">
        <w:rPr>
          <w:rFonts w:ascii="Times New Roman" w:hAnsi="Times New Roman" w:cs="Times New Roman"/>
          <w:lang w:val="en-US"/>
        </w:rPr>
        <w:t xml:space="preserve"> </w:t>
      </w:r>
      <w:r w:rsidR="00B02B40" w:rsidRPr="005D30FB">
        <w:rPr>
          <w:rFonts w:ascii="Times New Roman" w:hAnsi="Times New Roman" w:cs="Times New Roman"/>
          <w:lang w:val="en-US"/>
        </w:rPr>
        <w:t xml:space="preserve">2017, Archaeometry and </w:t>
      </w:r>
      <w:r w:rsidR="00D9089A" w:rsidRPr="005D30FB">
        <w:rPr>
          <w:rFonts w:ascii="Times New Roman" w:hAnsi="Times New Roman" w:cs="Times New Roman"/>
          <w:lang w:val="en-US"/>
        </w:rPr>
        <w:t>u</w:t>
      </w:r>
      <w:r w:rsidR="00B02B40" w:rsidRPr="005D30FB">
        <w:rPr>
          <w:rFonts w:ascii="Times New Roman" w:hAnsi="Times New Roman" w:cs="Times New Roman"/>
          <w:lang w:val="en-US"/>
        </w:rPr>
        <w:t xml:space="preserve">rban archaeology: the case study of </w:t>
      </w:r>
      <w:proofErr w:type="spellStart"/>
      <w:r w:rsidR="00B02B40" w:rsidRPr="005D30FB">
        <w:rPr>
          <w:rFonts w:ascii="Times New Roman" w:hAnsi="Times New Roman" w:cs="Times New Roman"/>
          <w:lang w:val="en-US"/>
        </w:rPr>
        <w:t>Sant’Agata</w:t>
      </w:r>
      <w:proofErr w:type="spellEnd"/>
      <w:r w:rsidR="00B02B40" w:rsidRPr="005D30FB">
        <w:rPr>
          <w:rFonts w:ascii="Times New Roman" w:hAnsi="Times New Roman" w:cs="Times New Roman"/>
          <w:lang w:val="en-US"/>
        </w:rPr>
        <w:t xml:space="preserve"> la Vetere church (Catania,</w:t>
      </w:r>
      <w:r w:rsidR="00D9089A" w:rsidRPr="005D30FB">
        <w:rPr>
          <w:rFonts w:ascii="Times New Roman" w:hAnsi="Times New Roman" w:cs="Times New Roman"/>
          <w:lang w:val="en-US"/>
        </w:rPr>
        <w:t xml:space="preserve"> </w:t>
      </w:r>
      <w:r w:rsidR="00B02B40" w:rsidRPr="005D30FB">
        <w:rPr>
          <w:rFonts w:ascii="Times New Roman" w:hAnsi="Times New Roman" w:cs="Times New Roman"/>
          <w:lang w:val="en-US"/>
        </w:rPr>
        <w:t xml:space="preserve">Sicily), </w:t>
      </w:r>
      <w:r w:rsidR="00B02B40" w:rsidRPr="005D30FB">
        <w:rPr>
          <w:rFonts w:ascii="Times New Roman" w:hAnsi="Times New Roman" w:cs="Times New Roman"/>
          <w:bCs/>
          <w:i/>
          <w:lang w:val="en-US"/>
        </w:rPr>
        <w:t>IMEKO 2017 - International Conference on Metrology for Archaeology and Cultural Heritage</w:t>
      </w:r>
      <w:r w:rsidR="00D9089A" w:rsidRPr="005D30FB">
        <w:rPr>
          <w:rFonts w:ascii="Times New Roman" w:hAnsi="Times New Roman" w:cs="Times New Roman"/>
          <w:bCs/>
          <w:lang w:val="en-US"/>
        </w:rPr>
        <w:t>,</w:t>
      </w:r>
      <w:r w:rsidR="00B02B40" w:rsidRPr="005D30FB">
        <w:rPr>
          <w:rFonts w:ascii="Times New Roman" w:hAnsi="Times New Roman" w:cs="Times New Roman"/>
          <w:bCs/>
          <w:lang w:val="en-US"/>
        </w:rPr>
        <w:t xml:space="preserve"> </w:t>
      </w:r>
      <w:r w:rsidR="00D9089A" w:rsidRPr="005D30FB">
        <w:rPr>
          <w:rFonts w:ascii="Times New Roman" w:hAnsi="Times New Roman" w:cs="Times New Roman"/>
          <w:bCs/>
          <w:lang w:val="en-US"/>
        </w:rPr>
        <w:t xml:space="preserve">Proceedings of the Conference, </w:t>
      </w:r>
      <w:r w:rsidR="00B02B40" w:rsidRPr="005D30FB">
        <w:rPr>
          <w:rFonts w:ascii="Times New Roman" w:hAnsi="Times New Roman" w:cs="Times New Roman"/>
          <w:bCs/>
          <w:lang w:val="en-US"/>
        </w:rPr>
        <w:t>Lecce October 23</w:t>
      </w:r>
      <w:r w:rsidR="00B02B40" w:rsidRPr="005D30FB">
        <w:rPr>
          <w:rFonts w:ascii="Times New Roman" w:hAnsi="Times New Roman" w:cs="Times New Roman"/>
          <w:bCs/>
          <w:vertAlign w:val="superscript"/>
          <w:lang w:val="en-US"/>
        </w:rPr>
        <w:t>rd</w:t>
      </w:r>
      <w:r w:rsidR="00B02B40" w:rsidRPr="005D30FB">
        <w:rPr>
          <w:rFonts w:ascii="Times New Roman" w:hAnsi="Times New Roman" w:cs="Times New Roman"/>
          <w:bCs/>
          <w:lang w:val="en-US"/>
        </w:rPr>
        <w:t xml:space="preserve"> – 25</w:t>
      </w:r>
      <w:r w:rsidR="00B02B40" w:rsidRPr="005D30FB">
        <w:rPr>
          <w:rFonts w:ascii="Times New Roman" w:hAnsi="Times New Roman" w:cs="Times New Roman"/>
          <w:bCs/>
          <w:vertAlign w:val="superscript"/>
          <w:lang w:val="en-US"/>
        </w:rPr>
        <w:t>th</w:t>
      </w:r>
      <w:r w:rsidR="00B02B40" w:rsidRPr="005D30FB">
        <w:rPr>
          <w:rFonts w:ascii="Times New Roman" w:hAnsi="Times New Roman" w:cs="Times New Roman"/>
          <w:bCs/>
          <w:lang w:val="en-US"/>
        </w:rPr>
        <w:t xml:space="preserve"> 2017, pp. 589-594</w:t>
      </w:r>
      <w:r w:rsidR="00D9089A" w:rsidRPr="005D30FB">
        <w:rPr>
          <w:rFonts w:ascii="Times New Roman" w:hAnsi="Times New Roman" w:cs="Times New Roman"/>
          <w:bCs/>
          <w:lang w:val="en-US"/>
        </w:rPr>
        <w:t>.</w:t>
      </w:r>
    </w:p>
    <w:p w14:paraId="4A615EE9" w14:textId="77777777" w:rsidR="00D9089A" w:rsidRPr="005D30FB" w:rsidRDefault="00D9089A" w:rsidP="00D9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F868F8B" w14:textId="06B49500" w:rsidR="0043250A" w:rsidRPr="005D30FB" w:rsidRDefault="006F309F" w:rsidP="00D9089A">
      <w:pPr>
        <w:pStyle w:val="Authors"/>
        <w:spacing w:after="0"/>
        <w:jc w:val="both"/>
        <w:rPr>
          <w:rFonts w:cs="Times New Roman"/>
          <w:bCs/>
          <w:sz w:val="22"/>
          <w:szCs w:val="22"/>
          <w:lang w:val="en-US"/>
        </w:rPr>
      </w:pPr>
      <w:r w:rsidRPr="005D30FB">
        <w:rPr>
          <w:rFonts w:cs="Times New Roman"/>
          <w:sz w:val="22"/>
          <w:szCs w:val="22"/>
          <w:lang w:val="en-US"/>
        </w:rPr>
        <w:t>38.</w:t>
      </w:r>
      <w:r w:rsidRPr="005D30FB">
        <w:rPr>
          <w:rFonts w:cs="Times New Roman"/>
          <w:sz w:val="22"/>
          <w:szCs w:val="22"/>
          <w:lang w:val="en-US"/>
        </w:rPr>
        <w:tab/>
      </w:r>
      <w:r w:rsidR="00D9089A" w:rsidRPr="005D30FB">
        <w:rPr>
          <w:rFonts w:cs="Times New Roman"/>
          <w:sz w:val="22"/>
          <w:szCs w:val="22"/>
          <w:lang w:val="en-US"/>
        </w:rPr>
        <w:t xml:space="preserve">E. </w:t>
      </w:r>
      <w:proofErr w:type="spellStart"/>
      <w:r w:rsidR="00D9089A" w:rsidRPr="005D30FB">
        <w:rPr>
          <w:rFonts w:cs="Times New Roman"/>
          <w:sz w:val="22"/>
          <w:szCs w:val="22"/>
          <w:lang w:val="en-US"/>
        </w:rPr>
        <w:t>Bonacini</w:t>
      </w:r>
      <w:proofErr w:type="spellEnd"/>
      <w:r w:rsidR="00D9089A" w:rsidRPr="005D30FB">
        <w:rPr>
          <w:rFonts w:cs="Times New Roman"/>
          <w:sz w:val="22"/>
          <w:szCs w:val="22"/>
          <w:lang w:val="en-US"/>
        </w:rPr>
        <w:t xml:space="preserve">, </w:t>
      </w:r>
      <w:r w:rsidR="00D9089A" w:rsidRPr="005D30FB">
        <w:rPr>
          <w:rFonts w:cs="Times New Roman"/>
          <w:b/>
          <w:sz w:val="22"/>
          <w:szCs w:val="22"/>
          <w:lang w:val="en-US"/>
        </w:rPr>
        <w:t>D. Tanasi</w:t>
      </w:r>
      <w:r w:rsidR="00D9089A" w:rsidRPr="005D30FB">
        <w:rPr>
          <w:rFonts w:cs="Times New Roman"/>
          <w:sz w:val="22"/>
          <w:szCs w:val="22"/>
          <w:lang w:val="en-US"/>
        </w:rPr>
        <w:t xml:space="preserve"> </w:t>
      </w:r>
      <w:r w:rsidR="00B02B40" w:rsidRPr="005D30FB">
        <w:rPr>
          <w:rFonts w:cs="Times New Roman"/>
          <w:sz w:val="22"/>
          <w:szCs w:val="22"/>
          <w:lang w:val="en-US"/>
        </w:rPr>
        <w:t>2017,</w:t>
      </w:r>
      <w:r w:rsidR="0043250A" w:rsidRPr="005D30FB">
        <w:rPr>
          <w:rFonts w:cs="Times New Roman"/>
          <w:sz w:val="22"/>
          <w:szCs w:val="22"/>
          <w:lang w:val="en-US"/>
        </w:rPr>
        <w:t xml:space="preserve"> #iziTRAVELSicilia: a participatory storytelling project, </w:t>
      </w:r>
      <w:r w:rsidR="0043250A" w:rsidRPr="005D30FB">
        <w:rPr>
          <w:rFonts w:cs="Times New Roman"/>
          <w:bCs/>
          <w:i/>
          <w:sz w:val="22"/>
          <w:szCs w:val="22"/>
          <w:lang w:val="en-US"/>
        </w:rPr>
        <w:t>IMEKO 2017 – International Conference on Metrology for Archaeology and Cultural Heritage</w:t>
      </w:r>
      <w:r w:rsidR="00D9089A" w:rsidRPr="005D30FB">
        <w:rPr>
          <w:rFonts w:cs="Times New Roman"/>
          <w:bCs/>
          <w:sz w:val="22"/>
          <w:szCs w:val="22"/>
          <w:lang w:val="en-US"/>
        </w:rPr>
        <w:t>,</w:t>
      </w:r>
      <w:r w:rsidR="0043250A" w:rsidRPr="005D30FB">
        <w:rPr>
          <w:rFonts w:cs="Times New Roman"/>
          <w:bCs/>
          <w:sz w:val="22"/>
          <w:szCs w:val="22"/>
          <w:lang w:val="en-US"/>
        </w:rPr>
        <w:t xml:space="preserve"> Proceedings of the Conference, </w:t>
      </w:r>
      <w:r w:rsidR="00D9089A" w:rsidRPr="005D30FB">
        <w:rPr>
          <w:rFonts w:cs="Times New Roman"/>
          <w:bCs/>
          <w:sz w:val="22"/>
          <w:szCs w:val="22"/>
          <w:lang w:val="en-US"/>
        </w:rPr>
        <w:t>Lecce October 23</w:t>
      </w:r>
      <w:r w:rsidR="00D9089A" w:rsidRPr="005D30FB">
        <w:rPr>
          <w:rFonts w:cs="Times New Roman"/>
          <w:bCs/>
          <w:sz w:val="22"/>
          <w:szCs w:val="22"/>
          <w:vertAlign w:val="superscript"/>
          <w:lang w:val="en-US"/>
        </w:rPr>
        <w:t>rd</w:t>
      </w:r>
      <w:r w:rsidR="00D9089A" w:rsidRPr="005D30FB">
        <w:rPr>
          <w:rFonts w:cs="Times New Roman"/>
          <w:bCs/>
          <w:sz w:val="22"/>
          <w:szCs w:val="22"/>
          <w:lang w:val="en-US"/>
        </w:rPr>
        <w:t xml:space="preserve"> – 25</w:t>
      </w:r>
      <w:r w:rsidR="00D9089A" w:rsidRPr="005D30FB">
        <w:rPr>
          <w:rFonts w:cs="Times New Roman"/>
          <w:bCs/>
          <w:sz w:val="22"/>
          <w:szCs w:val="22"/>
          <w:vertAlign w:val="superscript"/>
          <w:lang w:val="en-US"/>
        </w:rPr>
        <w:t>th</w:t>
      </w:r>
      <w:r w:rsidR="00D9089A" w:rsidRPr="005D30FB">
        <w:rPr>
          <w:rFonts w:cs="Times New Roman"/>
          <w:bCs/>
          <w:sz w:val="22"/>
          <w:szCs w:val="22"/>
          <w:lang w:val="en-US"/>
        </w:rPr>
        <w:t xml:space="preserve"> 2017, </w:t>
      </w:r>
      <w:r w:rsidR="0043250A" w:rsidRPr="005D30FB">
        <w:rPr>
          <w:rFonts w:cs="Times New Roman"/>
          <w:bCs/>
          <w:sz w:val="22"/>
          <w:szCs w:val="22"/>
          <w:lang w:val="en-US"/>
        </w:rPr>
        <w:t>pp. 334-339.</w:t>
      </w:r>
    </w:p>
    <w:p w14:paraId="03A49931" w14:textId="77777777" w:rsidR="004F3B16" w:rsidRPr="005D30FB" w:rsidRDefault="004F3B16" w:rsidP="0043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150768B" w14:textId="45406874" w:rsidR="0043250A" w:rsidRPr="005D30FB" w:rsidRDefault="006F309F" w:rsidP="0033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37.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337935" w:rsidRPr="005D30FB">
        <w:rPr>
          <w:rFonts w:ascii="Times New Roman" w:hAnsi="Times New Roman" w:cs="Times New Roman"/>
          <w:b/>
          <w:lang w:val="en-US"/>
        </w:rPr>
        <w:t>D. Tanasi</w:t>
      </w:r>
      <w:r w:rsidR="00337935" w:rsidRPr="005D30FB">
        <w:rPr>
          <w:rFonts w:ascii="Times New Roman" w:hAnsi="Times New Roman" w:cs="Times New Roman"/>
          <w:lang w:val="en-US"/>
        </w:rPr>
        <w:t xml:space="preserve">, F. L. M.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, I.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Gradante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, F. Stanco, H. Kaplan </w:t>
      </w:r>
      <w:r w:rsidR="0043250A" w:rsidRPr="005D30FB">
        <w:rPr>
          <w:rFonts w:ascii="Times New Roman" w:hAnsi="Times New Roman" w:cs="Times New Roman"/>
          <w:lang w:val="en-US"/>
        </w:rPr>
        <w:t xml:space="preserve">2017, A digital approach for the study of Roman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signacula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from Syracuse, Sicily, in A. Giachetti, P. Pingi and F. Stanco (eds), </w:t>
      </w:r>
      <w:r w:rsidR="0043250A" w:rsidRPr="005D30FB">
        <w:rPr>
          <w:rFonts w:ascii="Times New Roman" w:hAnsi="Times New Roman" w:cs="Times New Roman"/>
          <w:i/>
          <w:lang w:val="en-US"/>
        </w:rPr>
        <w:t>Proceedings of STAG 2017, Smart Tools and Applications in Graphics Conference</w:t>
      </w:r>
      <w:r w:rsidR="0043250A" w:rsidRPr="005D30FB">
        <w:rPr>
          <w:rFonts w:ascii="Times New Roman" w:hAnsi="Times New Roman" w:cs="Times New Roman"/>
          <w:lang w:val="en-US"/>
        </w:rPr>
        <w:t xml:space="preserve">, </w:t>
      </w:r>
      <w:r w:rsidR="00337935" w:rsidRPr="005D30FB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Eurographics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 Association </w:t>
      </w:r>
      <w:r w:rsidR="0043250A" w:rsidRPr="005D30FB">
        <w:rPr>
          <w:rFonts w:ascii="Times New Roman" w:hAnsi="Times New Roman" w:cs="Times New Roman"/>
          <w:lang w:val="en-US"/>
        </w:rPr>
        <w:t>pp. 63-69.</w:t>
      </w:r>
    </w:p>
    <w:p w14:paraId="4CCFA63C" w14:textId="77777777" w:rsidR="006F309F" w:rsidRPr="005D30FB" w:rsidRDefault="006F309F" w:rsidP="0033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7E146ED" w14:textId="447B9C02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36.</w:t>
      </w:r>
      <w:r w:rsidRPr="005D30FB">
        <w:rPr>
          <w:rFonts w:ascii="Times New Roman" w:hAnsi="Times New Roman" w:cs="Times New Roman"/>
          <w:bCs/>
        </w:rPr>
        <w:tab/>
      </w:r>
      <w:r w:rsidRPr="005D30FB">
        <w:rPr>
          <w:rFonts w:ascii="Times New Roman" w:hAnsi="Times New Roman" w:cs="Times New Roman"/>
          <w:b/>
        </w:rPr>
        <w:t>D. Tanasi</w:t>
      </w:r>
      <w:r w:rsidRPr="005D30FB">
        <w:rPr>
          <w:rFonts w:ascii="Times New Roman" w:hAnsi="Times New Roman" w:cs="Times New Roman"/>
        </w:rPr>
        <w:t xml:space="preserve">, G. Baiamonte, G. Sturiale D. 2016, Landscape commodification in Greek and Roman Sicily: state of knowledge and research Perspectives, in G. Bruno, P. Carveni (eds.), </w:t>
      </w:r>
      <w:r w:rsidRPr="005D30FB">
        <w:rPr>
          <w:rFonts w:ascii="Times New Roman" w:hAnsi="Times New Roman" w:cs="Times New Roman"/>
          <w:i/>
        </w:rPr>
        <w:t>Geositi, Geomorfositi, Geoarcheositi, patrimonio geologico-ambientale del Mediterraneo</w:t>
      </w:r>
      <w:r w:rsidRPr="005D30FB">
        <w:rPr>
          <w:rFonts w:ascii="Times New Roman" w:hAnsi="Times New Roman" w:cs="Times New Roman"/>
        </w:rPr>
        <w:t>, Atti del Convegno Nazionale della Società Italiana di Geologia Ambientale (SIGEA), Portopalo di Capo Passero, 4-5 Settembre 2015, Geologia dell’Ambiente - Italian Magazine of Environmental Geology, suppl. 3/2016, pp. 97-102.</w:t>
      </w:r>
    </w:p>
    <w:p w14:paraId="76E073AE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15C9C" w14:textId="3E75E256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35.</w:t>
      </w:r>
      <w:r w:rsidRPr="005D30FB">
        <w:rPr>
          <w:rFonts w:ascii="Times New Roman" w:hAnsi="Times New Roman" w:cs="Times New Roman"/>
          <w:lang w:val="en-US"/>
        </w:rPr>
        <w:tab/>
      </w:r>
      <w:r w:rsidR="00337935" w:rsidRPr="005D30FB">
        <w:rPr>
          <w:rFonts w:ascii="Times New Roman" w:hAnsi="Times New Roman" w:cs="Times New Roman"/>
          <w:lang w:val="en-US"/>
        </w:rPr>
        <w:t xml:space="preserve">F. Stanco, </w:t>
      </w:r>
      <w:r w:rsidR="00337935" w:rsidRPr="005D30FB">
        <w:rPr>
          <w:rFonts w:ascii="Times New Roman" w:hAnsi="Times New Roman" w:cs="Times New Roman"/>
          <w:b/>
          <w:lang w:val="en-US"/>
        </w:rPr>
        <w:t>D. Tanasi</w:t>
      </w:r>
      <w:r w:rsidR="00337935" w:rsidRPr="005D30FB">
        <w:rPr>
          <w:rFonts w:ascii="Times New Roman" w:hAnsi="Times New Roman" w:cs="Times New Roman"/>
          <w:lang w:val="en-US"/>
        </w:rPr>
        <w:t xml:space="preserve">, D. Allegra, F. L. M.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Milotta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 xml:space="preserve">2016, 3D Digital Imaging for Knowledge Dissemination of Greek Archaic Statuary, in G.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Pintore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, F. Stanco (eds), 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STAG: Smart Tools and Apps in computer Graphics,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Eurographics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Proceedings</w:t>
      </w:r>
      <w:r w:rsidR="0043250A" w:rsidRPr="005D30FB">
        <w:rPr>
          <w:rFonts w:ascii="Times New Roman" w:hAnsi="Times New Roman" w:cs="Times New Roman"/>
          <w:lang w:val="en-US"/>
        </w:rPr>
        <w:t xml:space="preserve">, Genova 3-4 October 2016, The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Eurographics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Asso</w:t>
      </w:r>
      <w:r w:rsidR="00337935" w:rsidRPr="005D30FB">
        <w:rPr>
          <w:rFonts w:ascii="Times New Roman" w:hAnsi="Times New Roman" w:cs="Times New Roman"/>
          <w:lang w:val="en-US"/>
        </w:rPr>
        <w:t>ciation, pp. 133-141.</w:t>
      </w:r>
    </w:p>
    <w:p w14:paraId="5E99F13B" w14:textId="77777777" w:rsidR="00337935" w:rsidRPr="005D30FB" w:rsidRDefault="00337935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7431A2D" w14:textId="5D608BED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34.</w:t>
      </w:r>
      <w:r w:rsidRPr="005D30FB">
        <w:rPr>
          <w:rFonts w:ascii="Times New Roman" w:hAnsi="Times New Roman" w:cs="Times New Roman"/>
          <w:lang w:val="en-US"/>
        </w:rPr>
        <w:tab/>
      </w:r>
      <w:r w:rsidR="00337935" w:rsidRPr="005D30FB">
        <w:rPr>
          <w:rFonts w:ascii="Times New Roman" w:hAnsi="Times New Roman" w:cs="Times New Roman"/>
          <w:lang w:val="en-US"/>
        </w:rPr>
        <w:t xml:space="preserve">I.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Gradante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, M. Sgarlata, </w:t>
      </w:r>
      <w:r w:rsidR="00337935" w:rsidRPr="005D30FB">
        <w:rPr>
          <w:rFonts w:ascii="Times New Roman" w:hAnsi="Times New Roman" w:cs="Times New Roman"/>
          <w:b/>
          <w:lang w:val="en-US"/>
        </w:rPr>
        <w:t>D. Tanasi</w:t>
      </w:r>
      <w:r w:rsidR="00337935" w:rsidRPr="005D30FB">
        <w:rPr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>2016, 3D Digital technologies to record excavation data: the case of the catacombs of St. Lucy (Siracusa, Sicily), J.</w:t>
      </w:r>
      <w:r w:rsidR="00337935" w:rsidRPr="005D30FB">
        <w:rPr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 xml:space="preserve">L. Lerma, M.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Cabrellas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(eds), 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Proceedings of the </w:t>
      </w:r>
      <w:r w:rsidR="0043250A" w:rsidRPr="005D30FB">
        <w:rPr>
          <w:rFonts w:ascii="Times New Roman" w:hAnsi="Times New Roman" w:cs="Times New Roman"/>
          <w:i/>
          <w:lang w:val="en-US"/>
        </w:rPr>
        <w:lastRenderedPageBreak/>
        <w:t>ARQUEOLOGICA 2.0 – 8</w:t>
      </w:r>
      <w:r w:rsidR="0043250A" w:rsidRPr="005D30FB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 International Congress on Archaeology, Computer Graphics, Cultural Heritage and Innovation</w:t>
      </w:r>
      <w:r w:rsidR="0043250A" w:rsidRPr="005D30FB">
        <w:rPr>
          <w:rFonts w:ascii="Times New Roman" w:hAnsi="Times New Roman" w:cs="Times New Roman"/>
          <w:lang w:val="en-US"/>
        </w:rPr>
        <w:t xml:space="preserve">, Editorial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Universitat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de Valencia, pp. 71-77</w:t>
      </w:r>
      <w:r w:rsidR="00337935" w:rsidRPr="005D30FB">
        <w:rPr>
          <w:rFonts w:ascii="Times New Roman" w:hAnsi="Times New Roman" w:cs="Times New Roman"/>
          <w:lang w:val="en-US"/>
        </w:rPr>
        <w:t>.</w:t>
      </w:r>
    </w:p>
    <w:p w14:paraId="1A3B97EB" w14:textId="77777777" w:rsidR="00337935" w:rsidRPr="005D30FB" w:rsidRDefault="00337935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45F9A56" w14:textId="551CD45D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33.</w:t>
      </w:r>
      <w:r w:rsidRPr="005D30FB">
        <w:rPr>
          <w:rFonts w:ascii="Times New Roman" w:hAnsi="Times New Roman" w:cs="Times New Roman"/>
          <w:lang w:val="en-US"/>
        </w:rPr>
        <w:tab/>
      </w:r>
      <w:r w:rsidR="00337935" w:rsidRPr="005D30FB">
        <w:rPr>
          <w:rFonts w:ascii="Times New Roman" w:hAnsi="Times New Roman" w:cs="Times New Roman"/>
          <w:lang w:val="en-US"/>
        </w:rPr>
        <w:t xml:space="preserve">E.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Bonacini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, D.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Gullí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, </w:t>
      </w:r>
      <w:r w:rsidR="00337935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>Tanasi</w:t>
      </w:r>
      <w:r w:rsidR="0043250A" w:rsidRPr="005D30FB">
        <w:rPr>
          <w:rFonts w:ascii="Times New Roman" w:hAnsi="Times New Roman" w:cs="Times New Roman"/>
          <w:lang w:val="en-US"/>
        </w:rPr>
        <w:t xml:space="preserve"> 2016, 3D Imaging analysis and digital storytelling for promotion of cultural heritage: the school outreach project of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Realmonte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(Agrigento, Sicily), J.</w:t>
      </w:r>
      <w:r w:rsidR="00337935" w:rsidRPr="005D30FB">
        <w:rPr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 xml:space="preserve">L. Lerma, M.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Cabrellas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(eds), </w:t>
      </w:r>
      <w:r w:rsidR="0043250A" w:rsidRPr="005D30FB">
        <w:rPr>
          <w:rFonts w:ascii="Times New Roman" w:hAnsi="Times New Roman" w:cs="Times New Roman"/>
          <w:i/>
          <w:lang w:val="en-US"/>
        </w:rPr>
        <w:t>Proceedings of the ARQUEOLOGICA 2.0 – 8</w:t>
      </w:r>
      <w:r w:rsidR="0043250A" w:rsidRPr="005D30FB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 International Congress on Archaeology, Computer Graphics, Cultural Heritage and Innovation</w:t>
      </w:r>
      <w:r w:rsidR="0043250A" w:rsidRPr="005D30FB">
        <w:rPr>
          <w:rFonts w:ascii="Times New Roman" w:hAnsi="Times New Roman" w:cs="Times New Roman"/>
          <w:lang w:val="en-US"/>
        </w:rPr>
        <w:t xml:space="preserve">, Editorial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Universitat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de Valencia, pp. 392-395</w:t>
      </w:r>
      <w:r w:rsidR="00337935" w:rsidRPr="005D30FB">
        <w:rPr>
          <w:rFonts w:ascii="Times New Roman" w:hAnsi="Times New Roman" w:cs="Times New Roman"/>
          <w:lang w:val="en-US"/>
        </w:rPr>
        <w:t>.</w:t>
      </w:r>
    </w:p>
    <w:p w14:paraId="4E0BD33E" w14:textId="77777777" w:rsidR="006F309F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71FD235" w14:textId="69947DAA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32.</w:t>
      </w:r>
      <w:r w:rsidRPr="005D30FB">
        <w:rPr>
          <w:rFonts w:ascii="Times New Roman" w:hAnsi="Times New Roman" w:cs="Times New Roman"/>
          <w:lang w:val="en-US"/>
        </w:rPr>
        <w:tab/>
      </w:r>
      <w:r w:rsidR="00337935" w:rsidRPr="005D30FB">
        <w:rPr>
          <w:rFonts w:ascii="Times New Roman" w:hAnsi="Times New Roman" w:cs="Times New Roman"/>
          <w:lang w:val="en-US"/>
        </w:rPr>
        <w:t xml:space="preserve">F. Stanco, </w:t>
      </w:r>
      <w:r w:rsidR="00337935" w:rsidRPr="005D30FB">
        <w:rPr>
          <w:rFonts w:ascii="Times New Roman" w:hAnsi="Times New Roman" w:cs="Times New Roman"/>
          <w:b/>
          <w:lang w:val="en-US"/>
        </w:rPr>
        <w:t>D. Tanasi</w:t>
      </w:r>
      <w:r w:rsidR="00337935" w:rsidRPr="005D30FB">
        <w:rPr>
          <w:rFonts w:ascii="Times New Roman" w:hAnsi="Times New Roman" w:cs="Times New Roman"/>
          <w:lang w:val="en-US"/>
        </w:rPr>
        <w:t>, B. Basile, F. Cordano, G. Lamagna 2</w:t>
      </w:r>
      <w:r w:rsidR="0043250A" w:rsidRPr="005D30FB">
        <w:rPr>
          <w:rFonts w:ascii="Times New Roman" w:hAnsi="Times New Roman" w:cs="Times New Roman"/>
          <w:lang w:val="en-US"/>
        </w:rPr>
        <w:t xml:space="preserve">016, Enhanced analysis and transcription of non-Hellenic inscriptions from Archaic Sicily through </w:t>
      </w:r>
      <w:proofErr w:type="gramStart"/>
      <w:r w:rsidR="0043250A" w:rsidRPr="005D30FB">
        <w:rPr>
          <w:rFonts w:ascii="Times New Roman" w:hAnsi="Times New Roman" w:cs="Times New Roman"/>
          <w:lang w:val="en-US"/>
        </w:rPr>
        <w:t>open source</w:t>
      </w:r>
      <w:proofErr w:type="gramEnd"/>
      <w:r w:rsidR="0043250A" w:rsidRPr="005D30FB">
        <w:rPr>
          <w:rFonts w:ascii="Times New Roman" w:hAnsi="Times New Roman" w:cs="Times New Roman"/>
          <w:lang w:val="en-US"/>
        </w:rPr>
        <w:t xml:space="preserve"> digital techniques, in G. Gallo, F. Stanco (eds), 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Open Source, Free Software e Open Format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nei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processi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di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ricerca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archeologica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>, Proceedings of the 8</w:t>
      </w:r>
      <w:r w:rsidR="0043250A" w:rsidRPr="005D30FB">
        <w:rPr>
          <w:rFonts w:ascii="Times New Roman" w:hAnsi="Times New Roman" w:cs="Times New Roman"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lang w:val="en-US"/>
        </w:rPr>
        <w:t xml:space="preserve"> ARCHEOFOSS Conference, Catania </w:t>
      </w:r>
      <w:r w:rsidR="0043250A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18 -19 June </w:t>
      </w:r>
      <w:r w:rsidR="0043250A" w:rsidRPr="005D30FB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 xml:space="preserve">2013, </w:t>
      </w:r>
      <w:proofErr w:type="spellStart"/>
      <w:r w:rsidR="0043250A" w:rsidRPr="005D30FB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Archeopress</w:t>
      </w:r>
      <w:proofErr w:type="spellEnd"/>
      <w:r w:rsidR="0043250A" w:rsidRPr="005D30FB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 xml:space="preserve">, pp. </w:t>
      </w:r>
      <w:r w:rsidR="0043250A" w:rsidRPr="005D30FB">
        <w:rPr>
          <w:rFonts w:ascii="Times New Roman" w:hAnsi="Times New Roman" w:cs="Times New Roman"/>
          <w:lang w:val="en-US"/>
        </w:rPr>
        <w:t>189-199</w:t>
      </w:r>
      <w:r w:rsidR="00337935" w:rsidRPr="005D30FB">
        <w:rPr>
          <w:rFonts w:ascii="Times New Roman" w:hAnsi="Times New Roman" w:cs="Times New Roman"/>
          <w:lang w:val="en-US"/>
        </w:rPr>
        <w:t>.</w:t>
      </w:r>
    </w:p>
    <w:p w14:paraId="7660D513" w14:textId="77777777" w:rsidR="00337935" w:rsidRPr="005D30FB" w:rsidRDefault="00337935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1B4344A" w14:textId="3CDDFD2F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31.</w:t>
      </w:r>
      <w:r w:rsidRPr="005D30FB">
        <w:rPr>
          <w:rFonts w:ascii="Times New Roman" w:hAnsi="Times New Roman" w:cs="Times New Roman"/>
          <w:bCs/>
        </w:rPr>
        <w:tab/>
      </w:r>
      <w:r w:rsidR="00337935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2014, Uniti e divisi dal mare. Mobilità di uomini e merci tra la Sicilia e l’arcipelago maltese nel II millennio a.C., in M. Congiu, C. Miccichè, S. Modeo (eds), </w:t>
      </w:r>
      <w:r w:rsidR="0043250A" w:rsidRPr="005D30FB">
        <w:rPr>
          <w:rFonts w:ascii="Times New Roman" w:hAnsi="Times New Roman" w:cs="Times New Roman"/>
          <w:i/>
        </w:rPr>
        <w:t>Viaggio in Sicilia. Racconti, segni e città ritrovate</w:t>
      </w:r>
      <w:r w:rsidR="0043250A" w:rsidRPr="005D30FB">
        <w:rPr>
          <w:rFonts w:ascii="Times New Roman" w:hAnsi="Times New Roman" w:cs="Times New Roman"/>
        </w:rPr>
        <w:t>, Atti del X Convegno di Studi sulla Sicilia Antica, Caltanissetta 10-11 maggio 2013, Sciascia, Caltanissetta, pp. 99-116.</w:t>
      </w:r>
    </w:p>
    <w:p w14:paraId="1946C7C3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F980B" w14:textId="3403FD09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</w:rPr>
        <w:t>30.</w:t>
      </w:r>
      <w:r w:rsidRPr="005D30FB">
        <w:rPr>
          <w:rFonts w:ascii="Times New Roman" w:hAnsi="Times New Roman" w:cs="Times New Roman"/>
        </w:rPr>
        <w:tab/>
      </w:r>
      <w:r w:rsidR="00337935" w:rsidRPr="005D30FB">
        <w:rPr>
          <w:rFonts w:ascii="Times New Roman" w:hAnsi="Times New Roman" w:cs="Times New Roman"/>
        </w:rPr>
        <w:t xml:space="preserve">F. Gabellone, </w:t>
      </w:r>
      <w:r w:rsidR="00337935" w:rsidRPr="005D30FB">
        <w:rPr>
          <w:rFonts w:ascii="Times New Roman" w:hAnsi="Times New Roman" w:cs="Times New Roman"/>
          <w:b/>
        </w:rPr>
        <w:t>D. Tanasi</w:t>
      </w:r>
      <w:r w:rsidR="00337935" w:rsidRPr="005D30FB">
        <w:rPr>
          <w:rFonts w:ascii="Times New Roman" w:hAnsi="Times New Roman" w:cs="Times New Roman"/>
        </w:rPr>
        <w:t xml:space="preserve">, I. Ferrari </w:t>
      </w:r>
      <w:r w:rsidR="0043250A" w:rsidRPr="005D30FB">
        <w:rPr>
          <w:rFonts w:ascii="Times New Roman" w:hAnsi="Times New Roman" w:cs="Times New Roman"/>
        </w:rPr>
        <w:t xml:space="preserve">2014, Virtual Archaeology and Historical Revisionism. </w:t>
      </w:r>
      <w:r w:rsidR="0043250A" w:rsidRPr="005D30FB">
        <w:rPr>
          <w:rFonts w:ascii="Times New Roman" w:hAnsi="Times New Roman" w:cs="Times New Roman"/>
          <w:lang w:val="en-US"/>
        </w:rPr>
        <w:t xml:space="preserve">The Neglected Heritage of Greek Siracusa, in W. Boerner (ed), </w:t>
      </w:r>
      <w:r w:rsidR="0043250A" w:rsidRPr="005D30FB">
        <w:rPr>
          <w:rFonts w:ascii="Times New Roman" w:hAnsi="Times New Roman" w:cs="Times New Roman"/>
          <w:i/>
          <w:lang w:val="en-US"/>
        </w:rPr>
        <w:t>Proceedings of the 18</w:t>
      </w:r>
      <w:r w:rsidR="0043250A" w:rsidRPr="005D30FB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 Conference on Cultural Heritage and New Technologies</w:t>
      </w:r>
      <w:r w:rsidR="00337935" w:rsidRPr="005D30FB">
        <w:rPr>
          <w:rFonts w:ascii="Times New Roman" w:hAnsi="Times New Roman" w:cs="Times New Roman"/>
          <w:lang w:val="en-US"/>
        </w:rPr>
        <w:t xml:space="preserve">, </w:t>
      </w:r>
      <w:r w:rsidR="0043250A" w:rsidRPr="005D30FB">
        <w:rPr>
          <w:rFonts w:ascii="Times New Roman" w:hAnsi="Times New Roman" w:cs="Times New Roman"/>
          <w:lang w:val="en-US"/>
        </w:rPr>
        <w:t>CHNT</w:t>
      </w:r>
      <w:r w:rsidR="00435A75">
        <w:rPr>
          <w:rFonts w:ascii="Times New Roman" w:hAnsi="Times New Roman" w:cs="Times New Roman"/>
          <w:lang w:val="en-US"/>
        </w:rPr>
        <w:t xml:space="preserve"> 18</w:t>
      </w:r>
      <w:r w:rsidR="0043250A" w:rsidRPr="005D30FB">
        <w:rPr>
          <w:rFonts w:ascii="Times New Roman" w:hAnsi="Times New Roman" w:cs="Times New Roman"/>
          <w:lang w:val="en-US"/>
        </w:rPr>
        <w:t xml:space="preserve">, </w:t>
      </w:r>
      <w:r w:rsidR="00337935" w:rsidRPr="005D30FB">
        <w:rPr>
          <w:rFonts w:ascii="Times New Roman" w:hAnsi="Times New Roman" w:cs="Times New Roman"/>
          <w:lang w:val="en-US"/>
        </w:rPr>
        <w:t>Vienna</w:t>
      </w:r>
      <w:r w:rsidR="0043250A" w:rsidRPr="005D30FB">
        <w:rPr>
          <w:rFonts w:ascii="Times New Roman" w:hAnsi="Times New Roman" w:cs="Times New Roman"/>
          <w:lang w:val="en-US"/>
        </w:rPr>
        <w:t>, Austria, 11</w:t>
      </w:r>
      <w:r w:rsidR="0043250A" w:rsidRPr="005D30FB">
        <w:rPr>
          <w:rFonts w:ascii="Times New Roman" w:hAnsi="Times New Roman" w:cs="Times New Roman"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lang w:val="en-US"/>
        </w:rPr>
        <w:t>-13</w:t>
      </w:r>
      <w:r w:rsidR="0043250A" w:rsidRPr="005D30FB">
        <w:rPr>
          <w:rFonts w:ascii="Times New Roman" w:hAnsi="Times New Roman" w:cs="Times New Roman"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lang w:val="en-US"/>
        </w:rPr>
        <w:t xml:space="preserve"> November 2013, pp. 1-12</w:t>
      </w:r>
      <w:r w:rsidR="00337935" w:rsidRPr="005D30FB">
        <w:rPr>
          <w:rFonts w:ascii="Times New Roman" w:hAnsi="Times New Roman" w:cs="Times New Roman"/>
          <w:lang w:val="en-US"/>
        </w:rPr>
        <w:t>.</w:t>
      </w:r>
    </w:p>
    <w:p w14:paraId="70A8B822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C9899C" w14:textId="07A2A756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29.</w:t>
      </w:r>
      <w:r w:rsidRPr="005D30FB">
        <w:rPr>
          <w:rFonts w:ascii="Times New Roman" w:hAnsi="Times New Roman" w:cs="Times New Roman"/>
          <w:lang w:val="en-US"/>
        </w:rPr>
        <w:tab/>
      </w:r>
      <w:r w:rsidR="00337935" w:rsidRPr="005D30FB">
        <w:rPr>
          <w:rFonts w:ascii="Times New Roman" w:hAnsi="Times New Roman" w:cs="Times New Roman"/>
          <w:lang w:val="en-US"/>
        </w:rPr>
        <w:t xml:space="preserve">F.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Gabellone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, </w:t>
      </w:r>
      <w:r w:rsidR="00337935" w:rsidRPr="005D30FB">
        <w:rPr>
          <w:rFonts w:ascii="Times New Roman" w:hAnsi="Times New Roman" w:cs="Times New Roman"/>
          <w:b/>
          <w:lang w:val="en-US"/>
        </w:rPr>
        <w:t>D. Tanasi</w:t>
      </w:r>
      <w:r w:rsidR="00337935" w:rsidRPr="005D30FB">
        <w:rPr>
          <w:rFonts w:ascii="Times New Roman" w:hAnsi="Times New Roman" w:cs="Times New Roman"/>
          <w:lang w:val="en-US"/>
        </w:rPr>
        <w:t>, I. Ferrari 2014, ‘</w:t>
      </w:r>
      <w:r w:rsidR="0043250A" w:rsidRPr="005D30FB">
        <w:rPr>
          <w:rFonts w:ascii="Times New Roman" w:hAnsi="Times New Roman" w:cs="Times New Roman"/>
          <w:lang w:val="en-US"/>
        </w:rPr>
        <w:t>Siracusa 3d reborn</w:t>
      </w:r>
      <w:r w:rsidR="00337935" w:rsidRPr="005D30FB">
        <w:rPr>
          <w:rFonts w:ascii="Times New Roman" w:hAnsi="Times New Roman" w:cs="Times New Roman"/>
          <w:lang w:val="en-US"/>
        </w:rPr>
        <w:t>’</w:t>
      </w:r>
      <w:r w:rsidR="0043250A" w:rsidRPr="005D30FB">
        <w:rPr>
          <w:rFonts w:ascii="Times New Roman" w:hAnsi="Times New Roman" w:cs="Times New Roman"/>
          <w:lang w:val="en-US"/>
        </w:rPr>
        <w:t xml:space="preserve">: An ancient Greek city brought back to life, in A. Ferrari (ed.), </w:t>
      </w:r>
      <w:r w:rsidR="0043250A" w:rsidRPr="005D30FB">
        <w:rPr>
          <w:rFonts w:ascii="Times New Roman" w:hAnsi="Times New Roman" w:cs="Times New Roman"/>
          <w:i/>
          <w:lang w:val="en-US"/>
        </w:rPr>
        <w:t>Proceedings of the 6th International Congress on Science and Technology for the Safeguard of Cultural Heritage in the Mediterranean Basin</w:t>
      </w:r>
      <w:r w:rsidR="0043250A" w:rsidRPr="005D30FB">
        <w:rPr>
          <w:rFonts w:ascii="Times New Roman" w:hAnsi="Times New Roman" w:cs="Times New Roman"/>
          <w:lang w:val="en-US"/>
        </w:rPr>
        <w:t>, Athens, Greece 22 - 25 October 2013, Roma: VALMAR, pp. 220-227</w:t>
      </w:r>
      <w:r w:rsidR="00337935" w:rsidRPr="005D30FB">
        <w:rPr>
          <w:rFonts w:ascii="Times New Roman" w:hAnsi="Times New Roman" w:cs="Times New Roman"/>
          <w:lang w:val="en-US"/>
        </w:rPr>
        <w:t>.</w:t>
      </w:r>
    </w:p>
    <w:p w14:paraId="7084CDC5" w14:textId="77777777" w:rsidR="00337935" w:rsidRPr="005D30FB" w:rsidRDefault="00337935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4D3EF5D" w14:textId="1B353E32" w:rsidR="0043250A" w:rsidRPr="005D30FB" w:rsidRDefault="006F309F" w:rsidP="003379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28.</w:t>
      </w:r>
      <w:r w:rsidRPr="005D30FB">
        <w:rPr>
          <w:rFonts w:ascii="Times New Roman" w:hAnsi="Times New Roman" w:cs="Times New Roman"/>
          <w:lang w:val="en-US"/>
        </w:rPr>
        <w:tab/>
      </w:r>
      <w:r w:rsidR="00337935" w:rsidRPr="005D30FB">
        <w:rPr>
          <w:rFonts w:ascii="Times New Roman" w:hAnsi="Times New Roman" w:cs="Times New Roman"/>
          <w:lang w:val="en-US"/>
        </w:rPr>
        <w:t xml:space="preserve">F. </w:t>
      </w:r>
      <w:proofErr w:type="spellStart"/>
      <w:r w:rsidR="00337935" w:rsidRPr="005D30FB">
        <w:rPr>
          <w:rFonts w:ascii="Times New Roman" w:hAnsi="Times New Roman" w:cs="Times New Roman"/>
          <w:lang w:val="en-US"/>
        </w:rPr>
        <w:t>Gabellone</w:t>
      </w:r>
      <w:proofErr w:type="spellEnd"/>
      <w:r w:rsidR="00337935" w:rsidRPr="005D30FB">
        <w:rPr>
          <w:rFonts w:ascii="Times New Roman" w:hAnsi="Times New Roman" w:cs="Times New Roman"/>
          <w:lang w:val="en-US"/>
        </w:rPr>
        <w:t xml:space="preserve">, </w:t>
      </w:r>
      <w:r w:rsidR="00337935" w:rsidRPr="005D30FB">
        <w:rPr>
          <w:rFonts w:ascii="Times New Roman" w:hAnsi="Times New Roman" w:cs="Times New Roman"/>
          <w:b/>
          <w:lang w:val="en-US"/>
        </w:rPr>
        <w:t>D. Tanasi</w:t>
      </w:r>
      <w:r w:rsidR="00337935" w:rsidRPr="005D30FB">
        <w:rPr>
          <w:rFonts w:ascii="Times New Roman" w:hAnsi="Times New Roman" w:cs="Times New Roman"/>
          <w:lang w:val="en-US"/>
        </w:rPr>
        <w:t xml:space="preserve">, I. Ferrari 2013, </w:t>
      </w:r>
      <w:r w:rsidR="0043250A" w:rsidRPr="005D30FB">
        <w:rPr>
          <w:rFonts w:ascii="Times New Roman" w:hAnsi="Times New Roman" w:cs="Times New Roman"/>
          <w:lang w:val="en-US"/>
        </w:rPr>
        <w:t xml:space="preserve">The reconstructive study of the Greek colony of Syracuse in </w:t>
      </w:r>
      <w:proofErr w:type="gramStart"/>
      <w:r w:rsidR="0043250A" w:rsidRPr="005D30FB">
        <w:rPr>
          <w:rFonts w:ascii="Times New Roman" w:hAnsi="Times New Roman" w:cs="Times New Roman"/>
          <w:lang w:val="en-US"/>
        </w:rPr>
        <w:t>a  3</w:t>
      </w:r>
      <w:proofErr w:type="gramEnd"/>
      <w:r w:rsidR="0043250A" w:rsidRPr="005D30FB">
        <w:rPr>
          <w:rFonts w:ascii="Times New Roman" w:hAnsi="Times New Roman" w:cs="Times New Roman"/>
          <w:lang w:val="en-US"/>
        </w:rPr>
        <w:t xml:space="preserve">D stereoscopic movie for tourists and scholars, in A. A. Addison, L. De Luca, G. Guidi, S.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Pescarin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, </w:t>
      </w:r>
      <w:r w:rsidR="0043250A" w:rsidRPr="005D30FB">
        <w:rPr>
          <w:rFonts w:ascii="Times New Roman" w:hAnsi="Times New Roman" w:cs="Times New Roman"/>
          <w:i/>
          <w:lang w:val="en-US"/>
        </w:rPr>
        <w:t>Proceedings of the Digital Heritage International Conference</w:t>
      </w:r>
      <w:r w:rsidR="0043250A" w:rsidRPr="005D30FB">
        <w:rPr>
          <w:rFonts w:ascii="Times New Roman" w:hAnsi="Times New Roman" w:cs="Times New Roman"/>
          <w:lang w:val="en-US"/>
        </w:rPr>
        <w:t>, Marseille, France, October 28</w:t>
      </w:r>
      <w:r w:rsidR="0043250A" w:rsidRPr="005D30FB">
        <w:rPr>
          <w:rFonts w:ascii="Times New Roman" w:hAnsi="Times New Roman" w:cs="Times New Roman"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lang w:val="en-US"/>
        </w:rPr>
        <w:t xml:space="preserve"> – November 1</w:t>
      </w:r>
      <w:r w:rsidR="0043250A" w:rsidRPr="005D30FB">
        <w:rPr>
          <w:rFonts w:ascii="Times New Roman" w:hAnsi="Times New Roman" w:cs="Times New Roman"/>
          <w:vertAlign w:val="superscript"/>
          <w:lang w:val="en-US"/>
        </w:rPr>
        <w:t>st</w:t>
      </w:r>
      <w:r w:rsidR="0043250A" w:rsidRPr="005D30FB">
        <w:rPr>
          <w:rFonts w:ascii="Times New Roman" w:hAnsi="Times New Roman" w:cs="Times New Roman"/>
          <w:lang w:val="en-US"/>
        </w:rPr>
        <w:t xml:space="preserve"> 2013, pp. 693-700</w:t>
      </w:r>
      <w:r w:rsidR="00337935" w:rsidRPr="005D30FB">
        <w:rPr>
          <w:rFonts w:ascii="Times New Roman" w:hAnsi="Times New Roman" w:cs="Times New Roman"/>
          <w:lang w:val="en-US"/>
        </w:rPr>
        <w:t>.</w:t>
      </w:r>
    </w:p>
    <w:p w14:paraId="519270B7" w14:textId="77777777" w:rsidR="0043250A" w:rsidRPr="005D30FB" w:rsidRDefault="0043250A" w:rsidP="0043250A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</w:p>
    <w:p w14:paraId="2DC54292" w14:textId="4AB21DD1" w:rsidR="0043250A" w:rsidRPr="005D30FB" w:rsidRDefault="006F309F" w:rsidP="00032E2D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>27.</w:t>
      </w:r>
      <w:r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ab/>
      </w:r>
      <w:r w:rsidR="00032E2D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F. Stanco, </w:t>
      </w:r>
      <w:r w:rsidR="00032E2D" w:rsidRPr="005D30FB">
        <w:rPr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>D. Tanasi</w:t>
      </w:r>
      <w:r w:rsidR="00032E2D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, A. Gueli, G. Stella </w:t>
      </w:r>
      <w:r w:rsidR="0043250A" w:rsidRPr="005D30FB">
        <w:rPr>
          <w:b w:val="0"/>
          <w:sz w:val="22"/>
          <w:szCs w:val="22"/>
          <w:lang w:val="en-US"/>
        </w:rPr>
        <w:t xml:space="preserve">2012, </w:t>
      </w:r>
      <w:r w:rsidR="0043250A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Computer graphics solutions for dealing with colors in archaeology, A.A. V.V. (eds), </w:t>
      </w:r>
      <w:r w:rsidR="0043250A" w:rsidRPr="005D30FB">
        <w:rPr>
          <w:b w:val="0"/>
          <w:bCs w:val="0"/>
          <w:i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Proceedings of 6th European Conference on </w:t>
      </w:r>
      <w:proofErr w:type="spellStart"/>
      <w:r w:rsidR="0043250A" w:rsidRPr="005D30FB">
        <w:rPr>
          <w:b w:val="0"/>
          <w:bCs w:val="0"/>
          <w:i/>
          <w:sz w:val="22"/>
          <w:szCs w:val="22"/>
          <w:bdr w:val="none" w:sz="0" w:space="0" w:color="auto" w:frame="1"/>
          <w:shd w:val="clear" w:color="auto" w:fill="FFFFFF"/>
          <w:lang w:val="en-US"/>
        </w:rPr>
        <w:t>Colour</w:t>
      </w:r>
      <w:proofErr w:type="spellEnd"/>
      <w:r w:rsidR="0043250A" w:rsidRPr="005D30FB">
        <w:rPr>
          <w:b w:val="0"/>
          <w:bCs w:val="0"/>
          <w:i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in Graphics, Imaging and Vision (CGIV 2012)</w:t>
      </w:r>
      <w:r w:rsidR="0043250A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, Amsterdam, 6-9 </w:t>
      </w:r>
      <w:proofErr w:type="spellStart"/>
      <w:r w:rsidR="0043250A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>maggio</w:t>
      </w:r>
      <w:proofErr w:type="spellEnd"/>
      <w:r w:rsidR="0043250A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2012, Springfield, ST&amp;T, pp. 97-101</w:t>
      </w:r>
      <w:r w:rsidR="00032E2D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  <w:lang w:val="en-US"/>
        </w:rPr>
        <w:t>.</w:t>
      </w:r>
    </w:p>
    <w:p w14:paraId="0397B3FC" w14:textId="77777777" w:rsidR="0043250A" w:rsidRPr="005D30FB" w:rsidRDefault="0043250A" w:rsidP="0043250A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en-US"/>
        </w:rPr>
      </w:pPr>
    </w:p>
    <w:p w14:paraId="560DB7D8" w14:textId="30F7B083" w:rsidR="0043250A" w:rsidRPr="005D30FB" w:rsidRDefault="006F309F" w:rsidP="009D33EE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</w:pPr>
      <w:r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26.</w:t>
      </w:r>
      <w:r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ab/>
      </w:r>
      <w:r w:rsidR="009D33EE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F. Stanco, </w:t>
      </w:r>
      <w:r w:rsidR="009D33EE" w:rsidRPr="005D30FB">
        <w:rPr>
          <w:bCs w:val="0"/>
          <w:sz w:val="22"/>
          <w:szCs w:val="22"/>
          <w:bdr w:val="none" w:sz="0" w:space="0" w:color="auto" w:frame="1"/>
          <w:shd w:val="clear" w:color="auto" w:fill="FFFFFF"/>
        </w:rPr>
        <w:t>D. Tanasi</w:t>
      </w:r>
      <w:r w:rsidR="009D33EE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, A. Gueli, G. Stella </w:t>
      </w:r>
      <w:r w:rsidR="0043250A" w:rsidRPr="005D30FB">
        <w:rPr>
          <w:b w:val="0"/>
          <w:sz w:val="22"/>
          <w:szCs w:val="22"/>
        </w:rPr>
        <w:t xml:space="preserve">2012, </w:t>
      </w:r>
      <w:r w:rsidR="0043250A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Beyond archaeologist’s sight. Towards an automatic system of Munsell color detection of ancient pottery, in A.A.V.V. (ed</w:t>
      </w:r>
      <w:r w:rsidR="009D33EE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s</w:t>
      </w:r>
      <w:r w:rsidR="0043250A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), </w:t>
      </w:r>
      <w:r w:rsidR="0043250A" w:rsidRPr="005D30FB">
        <w:rPr>
          <w:b w:val="0"/>
          <w:bCs w:val="0"/>
          <w:i/>
          <w:sz w:val="22"/>
          <w:szCs w:val="22"/>
          <w:bdr w:val="none" w:sz="0" w:space="0" w:color="auto" w:frame="1"/>
          <w:shd w:val="clear" w:color="auto" w:fill="FFFFFF"/>
        </w:rPr>
        <w:t>Atti del VII Congresso Nazionale di Archeometria, Scienza e Beni Culturali</w:t>
      </w:r>
      <w:r w:rsidR="0043250A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 Modena, 22-24 febbraio, Bologna</w:t>
      </w:r>
      <w:r w:rsidR="009D33EE" w:rsidRPr="005D30FB">
        <w:rPr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 2012, Patron Editore, pp. 1-11.</w:t>
      </w:r>
    </w:p>
    <w:p w14:paraId="6752C9A2" w14:textId="77777777" w:rsidR="0043250A" w:rsidRPr="005D30FB" w:rsidRDefault="0043250A" w:rsidP="0043250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u w:val="single"/>
        </w:rPr>
      </w:pPr>
    </w:p>
    <w:p w14:paraId="350CEC52" w14:textId="0623F9E3" w:rsidR="0043250A" w:rsidRPr="005D30FB" w:rsidRDefault="006F309F" w:rsidP="00D24620">
      <w:pPr>
        <w:spacing w:after="0" w:line="240" w:lineRule="auto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25.</w:t>
      </w:r>
      <w:r w:rsidRPr="005D30FB">
        <w:rPr>
          <w:rFonts w:ascii="Times New Roman" w:hAnsi="Times New Roman" w:cs="Times New Roman"/>
          <w:bCs/>
        </w:rPr>
        <w:tab/>
      </w:r>
      <w:r w:rsidR="00D24620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2012, Fame dei morti o fame degli dei? Le offerte di cibo nel rituale funerario delle necropoli di Montagna di Caltagirone, in A.A.V.V. (eds.), </w:t>
      </w:r>
      <w:r w:rsidR="0043250A" w:rsidRPr="005D30FB">
        <w:rPr>
          <w:rFonts w:ascii="Times New Roman" w:hAnsi="Times New Roman" w:cs="Times New Roman"/>
          <w:i/>
        </w:rPr>
        <w:t>Archeologia del pasto rituale</w:t>
      </w:r>
      <w:r w:rsidR="0043250A" w:rsidRPr="005D30FB">
        <w:rPr>
          <w:rFonts w:ascii="Times New Roman" w:hAnsi="Times New Roman" w:cs="Times New Roman"/>
        </w:rPr>
        <w:t>, Atti della riunione Scientifica, Piazza Armerina, 4-8 maggio 2005, Catania: Bonanno, pp. 175-184.</w:t>
      </w:r>
    </w:p>
    <w:p w14:paraId="4BD2D0A4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C4526" w14:textId="108DF37D" w:rsidR="0043250A" w:rsidRPr="005D30FB" w:rsidRDefault="006F309F" w:rsidP="009D3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24.</w:t>
      </w:r>
      <w:r w:rsidRPr="005D30FB">
        <w:rPr>
          <w:rFonts w:ascii="Times New Roman" w:hAnsi="Times New Roman" w:cs="Times New Roman"/>
          <w:bCs/>
        </w:rPr>
        <w:tab/>
      </w:r>
      <w:r w:rsidR="009D33EE" w:rsidRPr="005D30FB">
        <w:rPr>
          <w:rFonts w:ascii="Times New Roman" w:hAnsi="Times New Roman" w:cs="Times New Roman"/>
          <w:b/>
        </w:rPr>
        <w:t>D. T</w:t>
      </w:r>
      <w:r w:rsidR="0043250A" w:rsidRPr="005D30FB">
        <w:rPr>
          <w:rFonts w:ascii="Times New Roman" w:hAnsi="Times New Roman" w:cs="Times New Roman"/>
          <w:b/>
        </w:rPr>
        <w:t xml:space="preserve">anasi </w:t>
      </w:r>
      <w:r w:rsidR="0043250A" w:rsidRPr="005D30FB">
        <w:rPr>
          <w:rFonts w:ascii="Times New Roman" w:hAnsi="Times New Roman" w:cs="Times New Roman"/>
        </w:rPr>
        <w:t>2012, Nuove evidenze ceramiche del periodo Bronzo/Ferro d</w:t>
      </w:r>
      <w:r w:rsidR="009D33EE" w:rsidRPr="005D30FB">
        <w:rPr>
          <w:rFonts w:ascii="Times New Roman" w:hAnsi="Times New Roman" w:cs="Times New Roman"/>
        </w:rPr>
        <w:t xml:space="preserve">all’acropoli della Montagna di </w:t>
      </w:r>
      <w:r w:rsidR="0043250A" w:rsidRPr="005D30FB">
        <w:rPr>
          <w:rFonts w:ascii="Times New Roman" w:hAnsi="Times New Roman" w:cs="Times New Roman"/>
        </w:rPr>
        <w:t xml:space="preserve">Polizzello, in E. Procelli (ed), </w:t>
      </w:r>
      <w:r w:rsidR="0043250A" w:rsidRPr="005D30FB">
        <w:rPr>
          <w:rFonts w:ascii="Times New Roman" w:hAnsi="Times New Roman" w:cs="Times New Roman"/>
          <w:i/>
        </w:rPr>
        <w:t>Dai Ciclopi agli Ecisti. Società e territorio nella Sicilia preistorica e protostorica</w:t>
      </w:r>
      <w:r w:rsidR="0043250A" w:rsidRPr="005D30FB">
        <w:rPr>
          <w:rFonts w:ascii="Times New Roman" w:hAnsi="Times New Roman" w:cs="Times New Roman"/>
        </w:rPr>
        <w:t>, Atti della XLI Riunione Scientifica dell’Istituto Italiano di Preistoria e Protostoria (I.I.P.P.), San Cipirello, 16-19 novembre 2006, pp. 1321-1325.</w:t>
      </w:r>
    </w:p>
    <w:p w14:paraId="5A15B944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9F5DA9" w14:textId="2C2528F3" w:rsidR="0043250A" w:rsidRPr="005D30FB" w:rsidRDefault="006F309F" w:rsidP="009D3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23.</w:t>
      </w:r>
      <w:r w:rsidRPr="005D30FB">
        <w:rPr>
          <w:rFonts w:ascii="Times New Roman" w:hAnsi="Times New Roman" w:cs="Times New Roman"/>
          <w:bCs/>
        </w:rPr>
        <w:tab/>
      </w:r>
      <w:r w:rsidR="009D33EE" w:rsidRPr="005D30FB">
        <w:rPr>
          <w:rFonts w:ascii="Times New Roman" w:hAnsi="Times New Roman" w:cs="Times New Roman"/>
          <w:b/>
        </w:rPr>
        <w:t xml:space="preserve">D. Tanasi </w:t>
      </w:r>
      <w:r w:rsidR="009D33EE" w:rsidRPr="005D30FB">
        <w:rPr>
          <w:rFonts w:ascii="Times New Roman" w:hAnsi="Times New Roman" w:cs="Times New Roman"/>
        </w:rPr>
        <w:t xml:space="preserve">2012, </w:t>
      </w:r>
      <w:r w:rsidR="0043250A" w:rsidRPr="005D30FB">
        <w:rPr>
          <w:rFonts w:ascii="Times New Roman" w:hAnsi="Times New Roman" w:cs="Times New Roman"/>
        </w:rPr>
        <w:t xml:space="preserve">La Montagna di Polizzello alla fine dell’Età del Bronzo: il caso dell’Edificio Nord sull’acropoli, in E. Procelli (ed), </w:t>
      </w:r>
      <w:r w:rsidR="0043250A" w:rsidRPr="005D30FB">
        <w:rPr>
          <w:rFonts w:ascii="Times New Roman" w:hAnsi="Times New Roman" w:cs="Times New Roman"/>
          <w:i/>
        </w:rPr>
        <w:t>Dai Ciclopi agli Ecisti. Società e territorio nella Sicilia preistorica e protostorica</w:t>
      </w:r>
      <w:r w:rsidR="0043250A" w:rsidRPr="005D30FB">
        <w:rPr>
          <w:rFonts w:ascii="Times New Roman" w:hAnsi="Times New Roman" w:cs="Times New Roman"/>
        </w:rPr>
        <w:t>, Atti della XLI Riunione Scientifica dell’Istituto Italiano di Preistoria e Protostoria (I.I.P.P.), San Cipirello, 16-19 novembre 2006, pp. 961-972.</w:t>
      </w:r>
    </w:p>
    <w:p w14:paraId="3ED8E048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4FC06" w14:textId="58CA0CE2" w:rsidR="0043250A" w:rsidRPr="005D30FB" w:rsidRDefault="006F309F" w:rsidP="009D33E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lastRenderedPageBreak/>
        <w:t>22.</w:t>
      </w:r>
      <w:r w:rsidRPr="005D30FB">
        <w:rPr>
          <w:rFonts w:ascii="Times New Roman" w:hAnsi="Times New Roman" w:cs="Times New Roman"/>
          <w:lang w:val="en-US"/>
        </w:rPr>
        <w:tab/>
      </w:r>
      <w:r w:rsidR="009D33EE" w:rsidRPr="005D30FB">
        <w:rPr>
          <w:rFonts w:ascii="Times New Roman" w:hAnsi="Times New Roman" w:cs="Times New Roman"/>
          <w:lang w:val="en-US"/>
        </w:rPr>
        <w:t xml:space="preserve">F. Stanco, </w:t>
      </w:r>
      <w:r w:rsidR="009D33EE" w:rsidRPr="005D30FB">
        <w:rPr>
          <w:rFonts w:ascii="Times New Roman" w:hAnsi="Times New Roman" w:cs="Times New Roman"/>
          <w:b/>
          <w:lang w:val="en-US"/>
        </w:rPr>
        <w:t>D. Tanasi</w:t>
      </w:r>
      <w:r w:rsidR="009D33EE" w:rsidRPr="005D30FB">
        <w:rPr>
          <w:rFonts w:ascii="Times New Roman" w:hAnsi="Times New Roman" w:cs="Times New Roman"/>
          <w:lang w:val="en-US"/>
        </w:rPr>
        <w:t xml:space="preserve">, B. Basile, M. Buffa 2012, </w:t>
      </w:r>
      <w:r w:rsidR="0043250A" w:rsidRPr="005D30FB">
        <w:rPr>
          <w:rFonts w:ascii="Times New Roman" w:hAnsi="Times New Roman" w:cs="Times New Roman"/>
          <w:lang w:val="en-US"/>
        </w:rPr>
        <w:t xml:space="preserve">Augmented perception of the past. The case of the Telamon from the Greek theater of Syracuse, in C. Grana, R. Cucchiara (eds), </w:t>
      </w:r>
      <w:r w:rsidR="0043250A" w:rsidRPr="005D30FB">
        <w:rPr>
          <w:rFonts w:ascii="Times New Roman" w:hAnsi="Times New Roman" w:cs="Times New Roman"/>
          <w:i/>
          <w:lang w:val="en-US"/>
        </w:rPr>
        <w:t>Proceedings of the International Workshop on Multimedia for Cultural Heritage (MM4CH 2011)</w:t>
      </w:r>
      <w:r w:rsidR="0043250A" w:rsidRPr="005D30FB">
        <w:rPr>
          <w:rFonts w:ascii="Times New Roman" w:hAnsi="Times New Roman" w:cs="Times New Roman"/>
          <w:lang w:val="en-US"/>
        </w:rPr>
        <w:t>, Modena May 3</w:t>
      </w:r>
      <w:proofErr w:type="gramStart"/>
      <w:r w:rsidR="0043250A" w:rsidRPr="005D30FB">
        <w:rPr>
          <w:rFonts w:ascii="Times New Roman" w:hAnsi="Times New Roman" w:cs="Times New Roman"/>
          <w:lang w:val="en-US"/>
        </w:rPr>
        <w:t xml:space="preserve"> 2011</w:t>
      </w:r>
      <w:proofErr w:type="gramEnd"/>
      <w:r w:rsidR="0043250A" w:rsidRPr="005D30FB">
        <w:rPr>
          <w:rFonts w:ascii="Times New Roman" w:hAnsi="Times New Roman" w:cs="Times New Roman"/>
          <w:lang w:val="en-US"/>
        </w:rPr>
        <w:t>, (CCIS 247), Berlin/Heidelberg: Springer-Verlag, pp. 126-135</w:t>
      </w:r>
      <w:r w:rsidR="009D33EE" w:rsidRPr="005D30FB">
        <w:rPr>
          <w:rFonts w:ascii="Times New Roman" w:hAnsi="Times New Roman" w:cs="Times New Roman"/>
          <w:lang w:val="en-US"/>
        </w:rPr>
        <w:t>.</w:t>
      </w:r>
    </w:p>
    <w:p w14:paraId="0DE51F5D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CC966F8" w14:textId="026A6457" w:rsidR="0043250A" w:rsidRPr="005D30FB" w:rsidRDefault="006F309F" w:rsidP="009D3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21.</w:t>
      </w:r>
      <w:r w:rsidRPr="005D30FB">
        <w:rPr>
          <w:rFonts w:ascii="Times New Roman" w:hAnsi="Times New Roman" w:cs="Times New Roman"/>
        </w:rPr>
        <w:tab/>
      </w:r>
      <w:r w:rsidR="009D33EE" w:rsidRPr="005D30FB">
        <w:rPr>
          <w:rFonts w:ascii="Times New Roman" w:hAnsi="Times New Roman" w:cs="Times New Roman"/>
        </w:rPr>
        <w:t xml:space="preserve">G. Barone, P. Mazzoleni, A. Patanè, </w:t>
      </w:r>
      <w:r w:rsidR="009D33EE" w:rsidRPr="005D30FB">
        <w:rPr>
          <w:rFonts w:ascii="Times New Roman" w:hAnsi="Times New Roman" w:cs="Times New Roman"/>
          <w:b/>
        </w:rPr>
        <w:t xml:space="preserve">D. Tanasi </w:t>
      </w:r>
      <w:r w:rsidR="0043250A" w:rsidRPr="005D30FB">
        <w:rPr>
          <w:rFonts w:ascii="Times New Roman" w:hAnsi="Times New Roman" w:cs="Times New Roman"/>
        </w:rPr>
        <w:t xml:space="preserve">2012, Analisi petrografiche e geochimiche su ceramiche preistoriche siciliane dell’età del Bronzo Medio (XV-XIII secolo a.C.), in A.A.V.V. (eds), </w:t>
      </w:r>
      <w:r w:rsidR="0043250A" w:rsidRPr="005D30FB">
        <w:rPr>
          <w:rFonts w:ascii="Times New Roman" w:hAnsi="Times New Roman" w:cs="Times New Roman"/>
          <w:i/>
        </w:rPr>
        <w:t>Atti del VI Congresso Nazionale di Archeometria, Scienza e Beni Culturali</w:t>
      </w:r>
      <w:r w:rsidR="0043250A" w:rsidRPr="005D30FB">
        <w:rPr>
          <w:rFonts w:ascii="Times New Roman" w:hAnsi="Times New Roman" w:cs="Times New Roman"/>
        </w:rPr>
        <w:t>, Pavia, 15-18 febbraio 2010, Bologna: Patron, pp. 1-11</w:t>
      </w:r>
      <w:r w:rsidR="009D33EE" w:rsidRPr="005D30FB">
        <w:rPr>
          <w:rFonts w:ascii="Times New Roman" w:hAnsi="Times New Roman" w:cs="Times New Roman"/>
        </w:rPr>
        <w:t>.</w:t>
      </w:r>
    </w:p>
    <w:p w14:paraId="757FE6D9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93D79" w14:textId="341E4B9A" w:rsidR="0043250A" w:rsidRPr="005D30FB" w:rsidRDefault="006F309F" w:rsidP="009D3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lang w:val="en-US"/>
        </w:rPr>
        <w:t>20.</w:t>
      </w:r>
      <w:r w:rsidRPr="005D30FB">
        <w:rPr>
          <w:rFonts w:ascii="Times New Roman" w:hAnsi="Times New Roman" w:cs="Times New Roman"/>
          <w:lang w:val="en-US"/>
        </w:rPr>
        <w:tab/>
      </w:r>
      <w:r w:rsidR="009D33EE" w:rsidRPr="005D30FB">
        <w:rPr>
          <w:rFonts w:ascii="Times New Roman" w:hAnsi="Times New Roman" w:cs="Times New Roman"/>
          <w:lang w:val="en-US"/>
        </w:rPr>
        <w:t xml:space="preserve">F. Stanco, </w:t>
      </w:r>
      <w:r w:rsidR="009D33EE" w:rsidRPr="005D30FB">
        <w:rPr>
          <w:rFonts w:ascii="Times New Roman" w:hAnsi="Times New Roman" w:cs="Times New Roman"/>
          <w:b/>
          <w:lang w:val="en-US"/>
        </w:rPr>
        <w:t>D. Tanasi</w:t>
      </w:r>
      <w:r w:rsidR="009D33EE" w:rsidRPr="005D30FB">
        <w:rPr>
          <w:rFonts w:ascii="Times New Roman" w:hAnsi="Times New Roman" w:cs="Times New Roman"/>
          <w:lang w:val="en-US"/>
        </w:rPr>
        <w:t xml:space="preserve">, S. Privitera 2012, </w:t>
      </w:r>
      <w:r w:rsidR="0043250A" w:rsidRPr="005D30FB">
        <w:rPr>
          <w:rFonts w:ascii="Times New Roman" w:hAnsi="Times New Roman" w:cs="Times New Roman"/>
          <w:lang w:val="en-US"/>
        </w:rPr>
        <w:t xml:space="preserve">Reconstructing the Past. </w:t>
      </w:r>
      <w:r w:rsidR="0043250A" w:rsidRPr="005D30FB">
        <w:rPr>
          <w:rFonts w:ascii="Times New Roman" w:hAnsi="Times New Roman" w:cs="Times New Roman"/>
        </w:rPr>
        <w:t xml:space="preserve">Il 3d modeling nella ricerca archeologica, L. Bezzi, D. Francisci, P. Grossi, D. Lotto (eds), </w:t>
      </w:r>
      <w:r w:rsidR="0043250A" w:rsidRPr="005D30FB">
        <w:rPr>
          <w:rFonts w:ascii="Times New Roman" w:hAnsi="Times New Roman" w:cs="Times New Roman"/>
          <w:i/>
        </w:rPr>
        <w:t>Atti del 3° Workshop Open Source, F</w:t>
      </w:r>
      <w:r w:rsidR="009D33EE" w:rsidRPr="005D30FB">
        <w:rPr>
          <w:rFonts w:ascii="Times New Roman" w:hAnsi="Times New Roman" w:cs="Times New Roman"/>
          <w:i/>
        </w:rPr>
        <w:t xml:space="preserve">ree Software e Open Format nei </w:t>
      </w:r>
      <w:r w:rsidR="0043250A" w:rsidRPr="005D30FB">
        <w:rPr>
          <w:rFonts w:ascii="Times New Roman" w:hAnsi="Times New Roman" w:cs="Times New Roman"/>
          <w:i/>
        </w:rPr>
        <w:t>processi di ricerca archeologica</w:t>
      </w:r>
      <w:r w:rsidR="0043250A" w:rsidRPr="005D30FB">
        <w:rPr>
          <w:rFonts w:ascii="Times New Roman" w:hAnsi="Times New Roman" w:cs="Times New Roman"/>
        </w:rPr>
        <w:t>, Padova, 8-9 maggio 2008, Roma: Quasar, pp. 17-3</w:t>
      </w:r>
      <w:r w:rsidR="009D33EE" w:rsidRPr="005D30FB">
        <w:rPr>
          <w:rFonts w:ascii="Times New Roman" w:hAnsi="Times New Roman" w:cs="Times New Roman"/>
        </w:rPr>
        <w:t>2.</w:t>
      </w:r>
    </w:p>
    <w:p w14:paraId="4348088C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A6DDA1" w14:textId="2B4338B0" w:rsidR="006F309F" w:rsidRPr="005D30FB" w:rsidRDefault="006F309F" w:rsidP="006F309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19.</w:t>
      </w:r>
      <w:r w:rsidRPr="005D30FB">
        <w:rPr>
          <w:rFonts w:ascii="Times New Roman" w:hAnsi="Times New Roman" w:cs="Times New Roman"/>
          <w:lang w:val="en-US"/>
        </w:rPr>
        <w:tab/>
        <w:t xml:space="preserve">F. Stanco, </w:t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, A. Bruna, V. Maugeri 2011, Automatic color detection of archaeological pottery with Munsell system, in G. Maino, G. L. Foresti (eds), </w:t>
      </w:r>
      <w:r w:rsidRPr="005D30FB">
        <w:rPr>
          <w:rFonts w:ascii="Times New Roman" w:hAnsi="Times New Roman" w:cs="Times New Roman"/>
          <w:i/>
          <w:lang w:val="en-US"/>
        </w:rPr>
        <w:t xml:space="preserve">ICIAP 2011, </w:t>
      </w:r>
      <w:r w:rsidRPr="005D30FB">
        <w:rPr>
          <w:rFonts w:ascii="Times New Roman" w:hAnsi="Times New Roman" w:cs="Times New Roman"/>
          <w:bCs/>
          <w:i/>
          <w:lang w:val="en-US"/>
        </w:rPr>
        <w:t>12</w:t>
      </w:r>
      <w:r w:rsidRPr="005D30FB">
        <w:rPr>
          <w:rFonts w:ascii="Times New Roman" w:hAnsi="Times New Roman" w:cs="Times New Roman"/>
          <w:bCs/>
          <w:i/>
          <w:vertAlign w:val="superscript"/>
          <w:lang w:val="en-US"/>
        </w:rPr>
        <w:t xml:space="preserve">th </w:t>
      </w:r>
      <w:r w:rsidRPr="005D30FB">
        <w:rPr>
          <w:rFonts w:ascii="Times New Roman" w:hAnsi="Times New Roman" w:cs="Times New Roman"/>
          <w:bCs/>
          <w:i/>
          <w:lang w:val="en-US"/>
        </w:rPr>
        <w:t>International</w:t>
      </w:r>
      <w:r w:rsidRPr="005D30FB">
        <w:rPr>
          <w:rFonts w:ascii="Times New Roman" w:hAnsi="Times New Roman" w:cs="Times New Roman"/>
          <w:bCs/>
          <w:i/>
          <w:vertAlign w:val="superscript"/>
          <w:lang w:val="en-US"/>
        </w:rPr>
        <w:t xml:space="preserve"> </w:t>
      </w:r>
      <w:r w:rsidRPr="005D30FB">
        <w:rPr>
          <w:rFonts w:ascii="Times New Roman" w:hAnsi="Times New Roman" w:cs="Times New Roman"/>
          <w:bCs/>
          <w:i/>
          <w:lang w:val="en-US"/>
        </w:rPr>
        <w:t>Conference on Image Analysis and Processing</w:t>
      </w:r>
      <w:r w:rsidRPr="005D30FB">
        <w:rPr>
          <w:rFonts w:ascii="Times New Roman" w:hAnsi="Times New Roman" w:cs="Times New Roman"/>
          <w:bCs/>
          <w:lang w:val="en-US"/>
        </w:rPr>
        <w:t xml:space="preserve">, Lecture Notes in Computer Science 6978, Springer, </w:t>
      </w:r>
      <w:r w:rsidRPr="005D30FB">
        <w:rPr>
          <w:rFonts w:ascii="Times New Roman" w:hAnsi="Times New Roman" w:cs="Times New Roman"/>
          <w:lang w:val="en-US"/>
        </w:rPr>
        <w:t>pp. 337-346.</w:t>
      </w:r>
    </w:p>
    <w:p w14:paraId="0DAE25BC" w14:textId="77777777" w:rsidR="006F309F" w:rsidRPr="005D30FB" w:rsidRDefault="006F309F" w:rsidP="008359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A79F2D2" w14:textId="32F67685" w:rsidR="005056B3" w:rsidRPr="005D30FB" w:rsidRDefault="006F309F" w:rsidP="00835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18.</w:t>
      </w:r>
      <w:r w:rsidRPr="005D30FB">
        <w:rPr>
          <w:rFonts w:ascii="Times New Roman" w:hAnsi="Times New Roman" w:cs="Times New Roman"/>
        </w:rPr>
        <w:tab/>
      </w:r>
      <w:r w:rsidR="0083596A" w:rsidRPr="005D30FB">
        <w:rPr>
          <w:rFonts w:ascii="Times New Roman" w:hAnsi="Times New Roman" w:cs="Times New Roman"/>
        </w:rPr>
        <w:t xml:space="preserve">F. Stanco, </w:t>
      </w:r>
      <w:r w:rsidR="0083596A" w:rsidRPr="005D30FB">
        <w:rPr>
          <w:rFonts w:ascii="Times New Roman" w:hAnsi="Times New Roman" w:cs="Times New Roman"/>
          <w:b/>
        </w:rPr>
        <w:t>D. Tanasi</w:t>
      </w:r>
      <w:r w:rsidR="0083596A" w:rsidRPr="005D30FB">
        <w:rPr>
          <w:rFonts w:ascii="Times New Roman" w:hAnsi="Times New Roman" w:cs="Times New Roman"/>
        </w:rPr>
        <w:t>, G. Gallo 2011. F</w:t>
      </w:r>
      <w:r w:rsidR="005056B3" w:rsidRPr="005D30FB">
        <w:rPr>
          <w:rFonts w:ascii="Times New Roman" w:hAnsi="Times New Roman" w:cs="Times New Roman"/>
          <w:iCs/>
        </w:rPr>
        <w:t>ree to rebuild. Software open source</w:t>
      </w:r>
      <w:r w:rsidR="005056B3" w:rsidRPr="005D30FB">
        <w:rPr>
          <w:rFonts w:ascii="Times New Roman" w:hAnsi="Times New Roman" w:cs="Times New Roman"/>
          <w:i/>
          <w:iCs/>
        </w:rPr>
        <w:t xml:space="preserve"> </w:t>
      </w:r>
      <w:r w:rsidR="005056B3" w:rsidRPr="005D30FB">
        <w:rPr>
          <w:rFonts w:ascii="Times New Roman" w:hAnsi="Times New Roman" w:cs="Times New Roman"/>
        </w:rPr>
        <w:t xml:space="preserve">per la ricostruzione virtuale delle architetture minoiche di Haghia Triada, Creta, </w:t>
      </w:r>
      <w:r w:rsidR="005056B3" w:rsidRPr="005D30FB">
        <w:rPr>
          <w:rFonts w:ascii="Times New Roman" w:hAnsi="Times New Roman" w:cs="Times New Roman"/>
          <w:bCs/>
        </w:rPr>
        <w:t xml:space="preserve">in G. </w:t>
      </w:r>
      <w:r w:rsidR="005056B3" w:rsidRPr="005D30FB">
        <w:rPr>
          <w:rFonts w:ascii="Times New Roman" w:hAnsi="Times New Roman" w:cs="Times New Roman"/>
        </w:rPr>
        <w:t xml:space="preserve">De Felice, M.G. Sibilano M.G. (eds.) </w:t>
      </w:r>
      <w:r w:rsidR="005056B3" w:rsidRPr="005D30FB">
        <w:rPr>
          <w:rFonts w:ascii="Times New Roman" w:hAnsi="Times New Roman" w:cs="Times New Roman"/>
          <w:i/>
          <w:iCs/>
        </w:rPr>
        <w:t>ArcheoFOSS: Open Source, Free Software, Open Format nei processi di ricerca archeologica</w:t>
      </w:r>
      <w:r w:rsidR="005056B3" w:rsidRPr="005D30FB">
        <w:rPr>
          <w:rFonts w:ascii="Times New Roman" w:hAnsi="Times New Roman" w:cs="Times New Roman"/>
        </w:rPr>
        <w:t xml:space="preserve">. </w:t>
      </w:r>
      <w:r w:rsidR="005056B3" w:rsidRPr="005D30FB">
        <w:rPr>
          <w:rFonts w:ascii="Times New Roman" w:hAnsi="Times New Roman" w:cs="Times New Roman"/>
          <w:iCs/>
        </w:rPr>
        <w:t>Atti del V Workshop (Foggia 2010)</w:t>
      </w:r>
      <w:r w:rsidR="005056B3" w:rsidRPr="005D30FB">
        <w:rPr>
          <w:rFonts w:ascii="Times New Roman" w:hAnsi="Times New Roman" w:cs="Times New Roman"/>
        </w:rPr>
        <w:t>, Bari, Edipuglia, pp. 143-150</w:t>
      </w:r>
      <w:r w:rsidR="0083596A" w:rsidRPr="005D30FB">
        <w:rPr>
          <w:rFonts w:ascii="Times New Roman" w:hAnsi="Times New Roman" w:cs="Times New Roman"/>
        </w:rPr>
        <w:t>.</w:t>
      </w:r>
    </w:p>
    <w:p w14:paraId="5A0A89C5" w14:textId="77777777" w:rsidR="005056B3" w:rsidRPr="005D30FB" w:rsidRDefault="005056B3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21D65" w14:textId="61A11DC5" w:rsidR="0043250A" w:rsidRPr="005D30FB" w:rsidRDefault="006F309F" w:rsidP="005621C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17.</w:t>
      </w:r>
      <w:r w:rsidRPr="005D30FB">
        <w:rPr>
          <w:rFonts w:ascii="Times New Roman" w:hAnsi="Times New Roman" w:cs="Times New Roman"/>
          <w:lang w:val="en-US"/>
        </w:rPr>
        <w:tab/>
      </w:r>
      <w:r w:rsidR="005621CA" w:rsidRPr="005D30FB">
        <w:rPr>
          <w:rFonts w:ascii="Times New Roman" w:hAnsi="Times New Roman" w:cs="Times New Roman"/>
          <w:lang w:val="en-US"/>
        </w:rPr>
        <w:t xml:space="preserve">C. Guarnera, F. Stanco, </w:t>
      </w:r>
      <w:r w:rsidR="005621CA" w:rsidRPr="005D30FB">
        <w:rPr>
          <w:rFonts w:ascii="Times New Roman" w:hAnsi="Times New Roman" w:cs="Times New Roman"/>
          <w:b/>
          <w:lang w:val="en-US"/>
        </w:rPr>
        <w:t>D. Tanasi</w:t>
      </w:r>
      <w:r w:rsidR="005621CA" w:rsidRPr="005D30FB">
        <w:rPr>
          <w:rFonts w:ascii="Times New Roman" w:hAnsi="Times New Roman" w:cs="Times New Roman"/>
          <w:lang w:val="en-US"/>
        </w:rPr>
        <w:t xml:space="preserve">, G. Gallo </w:t>
      </w:r>
      <w:r w:rsidR="0043250A" w:rsidRPr="005D30FB">
        <w:rPr>
          <w:rFonts w:ascii="Times New Roman" w:hAnsi="Times New Roman" w:cs="Times New Roman"/>
          <w:lang w:val="en-US"/>
        </w:rPr>
        <w:t xml:space="preserve">2010, Classification of decorative patterns in Kamares pottery, in A.A.V.V. (eds), </w:t>
      </w:r>
      <w:r w:rsidR="0043250A" w:rsidRPr="005D30FB">
        <w:rPr>
          <w:rFonts w:ascii="Times New Roman" w:hAnsi="Times New Roman" w:cs="Times New Roman"/>
          <w:i/>
          <w:lang w:val="en-US"/>
        </w:rPr>
        <w:t>Proceedings of SCCG 26th Spring Conference on Computer Graphics</w:t>
      </w:r>
      <w:r w:rsidR="0043250A" w:rsidRPr="005D30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Budmerice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>, Czech Republic, 13-15 May 2010, Bratislava: Comenius University, pp. 20-23.</w:t>
      </w:r>
    </w:p>
    <w:p w14:paraId="6F3E7AD0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5A3A65E" w14:textId="53CE8F93" w:rsidR="0043250A" w:rsidRPr="005D30FB" w:rsidRDefault="006F309F" w:rsidP="00467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16.</w:t>
      </w:r>
      <w:r w:rsidRPr="005D30FB">
        <w:rPr>
          <w:rFonts w:ascii="Times New Roman" w:hAnsi="Times New Roman" w:cs="Times New Roman"/>
          <w:bCs/>
        </w:rPr>
        <w:tab/>
      </w:r>
      <w:r w:rsidR="00467B99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2010, Gli scavi di Monte S. Paolillo e le presenze di tipo egeo nel territorio di Catania, in V. La Rosa, M.G. Branciforti (eds.), Tra lava e mare. Contributi all’archaiologhia di Catania, Atti del Convegno, Catania, 22-23 novembre 2007, Catania: Le nove Muse, pp. 81-94.</w:t>
      </w:r>
    </w:p>
    <w:p w14:paraId="72322A21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0EA6492" w14:textId="728F82F6" w:rsidR="0043250A" w:rsidRPr="005D30FB" w:rsidRDefault="006F309F" w:rsidP="00467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15.</w:t>
      </w:r>
      <w:r w:rsidRPr="005D30FB">
        <w:rPr>
          <w:rFonts w:ascii="Times New Roman" w:hAnsi="Times New Roman" w:cs="Times New Roman"/>
        </w:rPr>
        <w:tab/>
      </w:r>
      <w:r w:rsidR="00467B99" w:rsidRPr="005D30FB">
        <w:rPr>
          <w:rFonts w:ascii="Times New Roman" w:hAnsi="Times New Roman" w:cs="Times New Roman"/>
        </w:rPr>
        <w:t xml:space="preserve">A. Patanè, </w:t>
      </w:r>
      <w:r w:rsidR="00467B99" w:rsidRPr="005D30FB">
        <w:rPr>
          <w:rFonts w:ascii="Times New Roman" w:hAnsi="Times New Roman" w:cs="Times New Roman"/>
          <w:b/>
        </w:rPr>
        <w:t>D. Tanasi</w:t>
      </w:r>
      <w:r w:rsidR="00467B99" w:rsidRPr="005D30FB">
        <w:rPr>
          <w:rFonts w:ascii="Times New Roman" w:hAnsi="Times New Roman" w:cs="Times New Roman"/>
        </w:rPr>
        <w:t xml:space="preserve">, D. Calì 2010, </w:t>
      </w:r>
      <w:r w:rsidR="0043250A" w:rsidRPr="005D30FB">
        <w:rPr>
          <w:rFonts w:ascii="Times New Roman" w:hAnsi="Times New Roman" w:cs="Times New Roman"/>
        </w:rPr>
        <w:t xml:space="preserve">Indagini archeologiche a S. Agata la Vetere e S. Agata al Carcere, in V. La Rosa, M.G. Branciforti (eds), </w:t>
      </w:r>
      <w:r w:rsidR="0043250A" w:rsidRPr="005D30FB">
        <w:rPr>
          <w:rFonts w:ascii="Times New Roman" w:hAnsi="Times New Roman" w:cs="Times New Roman"/>
          <w:i/>
        </w:rPr>
        <w:t>Tra lava e mare. Contributi all’archaiologhia di Catania</w:t>
      </w:r>
      <w:r w:rsidR="0043250A" w:rsidRPr="005D30FB">
        <w:rPr>
          <w:rFonts w:ascii="Times New Roman" w:hAnsi="Times New Roman" w:cs="Times New Roman"/>
        </w:rPr>
        <w:t>, Atti del Convegno, Catania, 22-23 novembre 2007, Catania: Le nove Muse, pp. 337-354</w:t>
      </w:r>
      <w:r w:rsidR="00467B99" w:rsidRPr="005D30FB">
        <w:rPr>
          <w:rFonts w:ascii="Times New Roman" w:hAnsi="Times New Roman" w:cs="Times New Roman"/>
        </w:rPr>
        <w:t>.</w:t>
      </w:r>
    </w:p>
    <w:p w14:paraId="47C7F298" w14:textId="77777777" w:rsidR="00467B99" w:rsidRPr="005D30FB" w:rsidRDefault="00467B99" w:rsidP="0043250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BCC3239" w14:textId="60220C70" w:rsidR="0043250A" w:rsidRPr="005D30FB" w:rsidRDefault="006F309F" w:rsidP="002F508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14.</w:t>
      </w:r>
      <w:r w:rsidRPr="005D30FB">
        <w:rPr>
          <w:rFonts w:ascii="Times New Roman" w:hAnsi="Times New Roman" w:cs="Times New Roman"/>
          <w:lang w:val="en-US"/>
        </w:rPr>
        <w:tab/>
      </w:r>
      <w:r w:rsidR="002F508B" w:rsidRPr="005D30FB">
        <w:rPr>
          <w:rFonts w:ascii="Times New Roman" w:hAnsi="Times New Roman" w:cs="Times New Roman"/>
          <w:lang w:val="en-US"/>
        </w:rPr>
        <w:t xml:space="preserve">F. Stanco, </w:t>
      </w:r>
      <w:r w:rsidR="002F508B" w:rsidRPr="005D30FB">
        <w:rPr>
          <w:rFonts w:ascii="Times New Roman" w:hAnsi="Times New Roman" w:cs="Times New Roman"/>
          <w:b/>
          <w:lang w:val="en-US"/>
        </w:rPr>
        <w:t>D. Tanasi</w:t>
      </w:r>
      <w:r w:rsidR="002F508B" w:rsidRPr="005D30FB">
        <w:rPr>
          <w:rFonts w:ascii="Times New Roman" w:hAnsi="Times New Roman" w:cs="Times New Roman"/>
          <w:lang w:val="en-US"/>
        </w:rPr>
        <w:t xml:space="preserve">, G. Gallo </w:t>
      </w:r>
      <w:r w:rsidR="0043250A" w:rsidRPr="005D30FB">
        <w:rPr>
          <w:rFonts w:ascii="Times New Roman" w:hAnsi="Times New Roman" w:cs="Times New Roman"/>
          <w:lang w:val="en-US"/>
        </w:rPr>
        <w:t xml:space="preserve">2010, Virtual Restoration of Fragmented Glass Plate Photographs of Archaeological Repertoires, in A.A.V.V. (eds), 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Proceedings of the conference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Arqueologica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2.0, II International Meeting on Graphic Archeology and Informatics, Cultural Heritage and Innovation</w:t>
      </w:r>
      <w:r w:rsidR="0043250A" w:rsidRPr="005D30FB">
        <w:rPr>
          <w:rFonts w:ascii="Times New Roman" w:hAnsi="Times New Roman" w:cs="Times New Roman"/>
          <w:lang w:val="en-US"/>
        </w:rPr>
        <w:t>, Seville, 16-19 June, Seville: SEAV, pp. 289-292</w:t>
      </w:r>
      <w:r w:rsidR="002F508B" w:rsidRPr="005D30FB">
        <w:rPr>
          <w:rFonts w:ascii="Times New Roman" w:hAnsi="Times New Roman" w:cs="Times New Roman"/>
          <w:lang w:val="en-US"/>
        </w:rPr>
        <w:t>.</w:t>
      </w:r>
    </w:p>
    <w:p w14:paraId="13AF9465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16D3F824" w14:textId="7F359CDD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13.</w:t>
      </w:r>
      <w:r w:rsidRPr="005D30FB">
        <w:rPr>
          <w:rFonts w:ascii="Times New Roman" w:hAnsi="Times New Roman" w:cs="Times New Roman"/>
        </w:rPr>
        <w:tab/>
      </w:r>
      <w:r w:rsidR="009855C3" w:rsidRPr="005D30FB">
        <w:rPr>
          <w:rFonts w:ascii="Times New Roman" w:hAnsi="Times New Roman" w:cs="Times New Roman"/>
        </w:rPr>
        <w:t xml:space="preserve">G. Farinella, F. Stanco, </w:t>
      </w:r>
      <w:r w:rsidR="009855C3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2010, Digital-Kamares: un sistema automatizzato per lo studio della ceramica di stile Kamares, in A. Gueli (ed), </w:t>
      </w:r>
      <w:r w:rsidR="0043250A" w:rsidRPr="005D30FB">
        <w:rPr>
          <w:rFonts w:ascii="Times New Roman" w:hAnsi="Times New Roman" w:cs="Times New Roman"/>
          <w:i/>
        </w:rPr>
        <w:t>Scienze e Beni Culturali, Atti del V Congresso Nazionale di Archeometria</w:t>
      </w:r>
      <w:r w:rsidR="009855C3" w:rsidRPr="005D30FB">
        <w:rPr>
          <w:rFonts w:ascii="Times New Roman" w:hAnsi="Times New Roman" w:cs="Times New Roman"/>
        </w:rPr>
        <w:t>,</w:t>
      </w:r>
      <w:r w:rsidR="0043250A" w:rsidRPr="005D30FB">
        <w:rPr>
          <w:rFonts w:ascii="Times New Roman" w:hAnsi="Times New Roman" w:cs="Times New Roman"/>
        </w:rPr>
        <w:t xml:space="preserve"> Siracusa, 26-29 febbraio 2008, Siracusa: Morrone, pp. 547-555</w:t>
      </w:r>
      <w:r w:rsidR="009855C3" w:rsidRPr="005D30FB">
        <w:rPr>
          <w:rFonts w:ascii="Times New Roman" w:hAnsi="Times New Roman" w:cs="Times New Roman"/>
        </w:rPr>
        <w:t>.</w:t>
      </w:r>
    </w:p>
    <w:p w14:paraId="5CE33E0A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882F6B0" w14:textId="533D7955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</w:rPr>
        <w:t>12.</w:t>
      </w:r>
      <w:r w:rsidRPr="005D30FB">
        <w:rPr>
          <w:rFonts w:ascii="Times New Roman" w:hAnsi="Times New Roman" w:cs="Times New Roman"/>
        </w:rPr>
        <w:tab/>
      </w:r>
      <w:r w:rsidR="009855C3" w:rsidRPr="005D30FB">
        <w:rPr>
          <w:rFonts w:ascii="Times New Roman" w:hAnsi="Times New Roman" w:cs="Times New Roman"/>
        </w:rPr>
        <w:t xml:space="preserve">F. Stanco, </w:t>
      </w:r>
      <w:r w:rsidR="009855C3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 xml:space="preserve">Tanasi </w:t>
      </w:r>
      <w:r w:rsidR="0043250A" w:rsidRPr="005D30FB">
        <w:rPr>
          <w:rFonts w:ascii="Times New Roman" w:hAnsi="Times New Roman" w:cs="Times New Roman"/>
        </w:rPr>
        <w:t>2009, La computergrafica nella ricerca archeologica. Dal 3D Modeling alla Digital Archaeology,</w:t>
      </w:r>
      <w:r w:rsidR="009855C3" w:rsidRPr="005D30FB">
        <w:rPr>
          <w:rFonts w:ascii="Times New Roman" w:hAnsi="Times New Roman" w:cs="Times New Roman"/>
        </w:rPr>
        <w:t xml:space="preserve"> </w:t>
      </w:r>
      <w:r w:rsidR="0043250A" w:rsidRPr="005D30FB">
        <w:rPr>
          <w:rFonts w:ascii="Times New Roman" w:hAnsi="Times New Roman" w:cs="Times New Roman"/>
        </w:rPr>
        <w:t xml:space="preserve">in A. Gueli (ed), </w:t>
      </w:r>
      <w:r w:rsidR="0043250A" w:rsidRPr="005D30FB">
        <w:rPr>
          <w:rFonts w:ascii="Times New Roman" w:hAnsi="Times New Roman" w:cs="Times New Roman"/>
          <w:i/>
        </w:rPr>
        <w:t>Scienze e Beni Culturali, Atti del V Congresso Nazionale di Archeometria</w:t>
      </w:r>
      <w:r w:rsidR="0043250A" w:rsidRPr="005D30FB">
        <w:rPr>
          <w:rFonts w:ascii="Times New Roman" w:hAnsi="Times New Roman" w:cs="Times New Roman"/>
        </w:rPr>
        <w:t xml:space="preserve">. </w:t>
      </w:r>
      <w:r w:rsidR="0043250A" w:rsidRPr="005D30FB">
        <w:rPr>
          <w:rFonts w:ascii="Times New Roman" w:hAnsi="Times New Roman" w:cs="Times New Roman"/>
          <w:lang w:val="en-US"/>
        </w:rPr>
        <w:t xml:space="preserve">Siracusa, 26-29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febbraio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2008, Siracusa: Morrone, pp. 605-617</w:t>
      </w:r>
      <w:r w:rsidR="009855C3" w:rsidRPr="005D30FB">
        <w:rPr>
          <w:rFonts w:ascii="Times New Roman" w:hAnsi="Times New Roman" w:cs="Times New Roman"/>
          <w:lang w:val="en-US"/>
        </w:rPr>
        <w:t>.</w:t>
      </w:r>
    </w:p>
    <w:p w14:paraId="233E82E0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9C33BA0" w14:textId="03C2DAA3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11.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9855C3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 xml:space="preserve">Tanasi </w:t>
      </w:r>
      <w:r w:rsidR="0043250A" w:rsidRPr="005D30FB">
        <w:rPr>
          <w:rFonts w:ascii="Times New Roman" w:hAnsi="Times New Roman" w:cs="Times New Roman"/>
          <w:lang w:val="en-US"/>
        </w:rPr>
        <w:t xml:space="preserve">2009, Sicily at the end of the Bronze Age: 'catching the echo', in </w:t>
      </w:r>
      <w:r w:rsidR="0043250A" w:rsidRPr="005D30FB">
        <w:rPr>
          <w:rFonts w:ascii="Times New Roman" w:hAnsi="Times New Roman" w:cs="Times New Roman"/>
          <w:bCs/>
          <w:lang w:val="en-US"/>
        </w:rPr>
        <w:t xml:space="preserve">C. </w:t>
      </w:r>
      <w:proofErr w:type="spellStart"/>
      <w:r w:rsidR="0043250A" w:rsidRPr="005D30FB">
        <w:rPr>
          <w:rFonts w:ascii="Times New Roman" w:hAnsi="Times New Roman" w:cs="Times New Roman"/>
          <w:bCs/>
          <w:lang w:val="en-US"/>
        </w:rPr>
        <w:t>Bachuber</w:t>
      </w:r>
      <w:proofErr w:type="spellEnd"/>
      <w:r w:rsidR="0043250A" w:rsidRPr="005D30FB">
        <w:rPr>
          <w:rFonts w:ascii="Times New Roman" w:hAnsi="Times New Roman" w:cs="Times New Roman"/>
          <w:bCs/>
          <w:lang w:val="en-US"/>
        </w:rPr>
        <w:t>, G. Roberts (eds),</w:t>
      </w:r>
      <w:r w:rsidR="009855C3" w:rsidRPr="005D30FB">
        <w:rPr>
          <w:rFonts w:ascii="Times New Roman" w:hAnsi="Times New Roman" w:cs="Times New Roman"/>
          <w:bCs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bCs/>
          <w:i/>
          <w:lang w:val="en-US"/>
        </w:rPr>
        <w:t>Forces of Transformation: The End of the Bronze Age in the Mediterranean</w:t>
      </w:r>
      <w:r w:rsidR="0043250A" w:rsidRPr="005D30FB">
        <w:rPr>
          <w:rFonts w:ascii="Times New Roman" w:hAnsi="Times New Roman" w:cs="Times New Roman"/>
          <w:bCs/>
          <w:lang w:val="en-US"/>
        </w:rPr>
        <w:t xml:space="preserve">, Oxford 25-26 March 2006, BANEA Monograph 1, 2008, Oxford: Oxbow Books 2009, pp. 49-56. </w:t>
      </w:r>
    </w:p>
    <w:p w14:paraId="41D341EA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E93B157" w14:textId="6B8296C2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caps/>
        </w:rPr>
      </w:pPr>
      <w:r w:rsidRPr="005D30FB">
        <w:rPr>
          <w:rFonts w:ascii="Times New Roman" w:hAnsi="Times New Roman" w:cs="Times New Roman"/>
        </w:rPr>
        <w:lastRenderedPageBreak/>
        <w:t>10.</w:t>
      </w:r>
      <w:r w:rsidRPr="005D30FB">
        <w:rPr>
          <w:rFonts w:ascii="Times New Roman" w:hAnsi="Times New Roman" w:cs="Times New Roman"/>
        </w:rPr>
        <w:tab/>
      </w:r>
      <w:r w:rsidR="009855C3" w:rsidRPr="005D30FB">
        <w:rPr>
          <w:rFonts w:ascii="Times New Roman" w:hAnsi="Times New Roman" w:cs="Times New Roman"/>
        </w:rPr>
        <w:t xml:space="preserve">D. Palermo, </w:t>
      </w:r>
      <w:r w:rsidR="009855C3" w:rsidRPr="005D30FB">
        <w:rPr>
          <w:rFonts w:ascii="Times New Roman" w:hAnsi="Times New Roman" w:cs="Times New Roman"/>
          <w:b/>
        </w:rPr>
        <w:t>D. Tanasi</w:t>
      </w:r>
      <w:r w:rsidR="009855C3" w:rsidRPr="005D30FB">
        <w:rPr>
          <w:rFonts w:ascii="Times New Roman" w:hAnsi="Times New Roman" w:cs="Times New Roman"/>
        </w:rPr>
        <w:t xml:space="preserve">, E. Pappalardo 2009, </w:t>
      </w:r>
      <w:r w:rsidR="0043250A" w:rsidRPr="005D30FB">
        <w:rPr>
          <w:rFonts w:ascii="Times New Roman" w:hAnsi="Times New Roman" w:cs="Times New Roman"/>
        </w:rPr>
        <w:t xml:space="preserve">Polizzello. Le origini di un santuario, in M. Congiu, C. Miccichè, S. Modeo (eds), </w:t>
      </w:r>
      <w:r w:rsidR="0043250A" w:rsidRPr="005D30FB">
        <w:rPr>
          <w:rFonts w:ascii="Times New Roman" w:hAnsi="Times New Roman" w:cs="Times New Roman"/>
          <w:i/>
        </w:rPr>
        <w:t>ΕΙS ΑΚRΑ. Insediamenti d’altura in Sicilia dalla preistoria al III secolo a.C.</w:t>
      </w:r>
      <w:r w:rsidR="0043250A" w:rsidRPr="005D30FB">
        <w:rPr>
          <w:rFonts w:ascii="Times New Roman" w:hAnsi="Times New Roman" w:cs="Times New Roman"/>
        </w:rPr>
        <w:t>, Atti del convegno di studi, Caltanissetta, 10-11 maggio 2008, Palermo: Sciascia, pp. 47-78</w:t>
      </w:r>
      <w:r w:rsidR="009855C3" w:rsidRPr="005D30FB">
        <w:rPr>
          <w:rFonts w:ascii="Times New Roman" w:hAnsi="Times New Roman" w:cs="Times New Roman"/>
        </w:rPr>
        <w:t>.</w:t>
      </w:r>
    </w:p>
    <w:p w14:paraId="43071F96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14:paraId="3868AEFC" w14:textId="70896F64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9.</w:t>
      </w:r>
      <w:r w:rsidRPr="005D30FB">
        <w:rPr>
          <w:rFonts w:ascii="Times New Roman" w:hAnsi="Times New Roman" w:cs="Times New Roman"/>
          <w:lang w:val="en-US"/>
        </w:rPr>
        <w:tab/>
      </w:r>
      <w:r w:rsidR="009855C3" w:rsidRPr="005D30FB">
        <w:rPr>
          <w:rFonts w:ascii="Times New Roman" w:hAnsi="Times New Roman" w:cs="Times New Roman"/>
          <w:lang w:val="en-US"/>
        </w:rPr>
        <w:t xml:space="preserve">L. </w:t>
      </w:r>
      <w:proofErr w:type="spellStart"/>
      <w:r w:rsidR="009855C3" w:rsidRPr="005D30FB">
        <w:rPr>
          <w:rFonts w:ascii="Times New Roman" w:hAnsi="Times New Roman" w:cs="Times New Roman"/>
          <w:lang w:val="en-US"/>
        </w:rPr>
        <w:t>Arcifa</w:t>
      </w:r>
      <w:proofErr w:type="spellEnd"/>
      <w:r w:rsidR="009855C3" w:rsidRPr="005D30FB">
        <w:rPr>
          <w:rFonts w:ascii="Times New Roman" w:hAnsi="Times New Roman" w:cs="Times New Roman"/>
          <w:lang w:val="en-US"/>
        </w:rPr>
        <w:t xml:space="preserve">, D. Calì, A. </w:t>
      </w:r>
      <w:proofErr w:type="spellStart"/>
      <w:r w:rsidR="009855C3" w:rsidRPr="005D30FB">
        <w:rPr>
          <w:rFonts w:ascii="Times New Roman" w:hAnsi="Times New Roman" w:cs="Times New Roman"/>
          <w:lang w:val="en-US"/>
        </w:rPr>
        <w:t>Patanè</w:t>
      </w:r>
      <w:proofErr w:type="spellEnd"/>
      <w:r w:rsidR="009855C3" w:rsidRPr="005D30FB">
        <w:rPr>
          <w:rFonts w:ascii="Times New Roman" w:hAnsi="Times New Roman" w:cs="Times New Roman"/>
          <w:lang w:val="en-US"/>
        </w:rPr>
        <w:t xml:space="preserve">, F. Stanco, </w:t>
      </w:r>
      <w:r w:rsidR="009855C3" w:rsidRPr="005D30FB">
        <w:rPr>
          <w:rFonts w:ascii="Times New Roman" w:hAnsi="Times New Roman" w:cs="Times New Roman"/>
          <w:b/>
          <w:lang w:val="en-US"/>
        </w:rPr>
        <w:t>D. Tanasi</w:t>
      </w:r>
      <w:r w:rsidR="009855C3" w:rsidRPr="005D30FB">
        <w:rPr>
          <w:rFonts w:ascii="Times New Roman" w:hAnsi="Times New Roman" w:cs="Times New Roman"/>
          <w:lang w:val="en-US"/>
        </w:rPr>
        <w:t xml:space="preserve">, L. </w:t>
      </w:r>
      <w:proofErr w:type="spellStart"/>
      <w:r w:rsidR="009855C3" w:rsidRPr="005D30FB">
        <w:rPr>
          <w:rFonts w:ascii="Times New Roman" w:hAnsi="Times New Roman" w:cs="Times New Roman"/>
          <w:lang w:val="en-US"/>
        </w:rPr>
        <w:t>Truppia</w:t>
      </w:r>
      <w:proofErr w:type="spellEnd"/>
      <w:r w:rsidR="009855C3" w:rsidRPr="005D30FB">
        <w:rPr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 xml:space="preserve">2009,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Laserscanning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and 3D Modelling Techniques in Urban Archaeology: </w:t>
      </w:r>
      <w:proofErr w:type="gramStart"/>
      <w:r w:rsidR="0043250A" w:rsidRPr="005D30FB">
        <w:rPr>
          <w:rFonts w:ascii="Times New Roman" w:hAnsi="Times New Roman" w:cs="Times New Roman"/>
          <w:lang w:val="en-US"/>
        </w:rPr>
        <w:t>the</w:t>
      </w:r>
      <w:proofErr w:type="gramEnd"/>
      <w:r w:rsidR="0043250A" w:rsidRPr="005D30FB">
        <w:rPr>
          <w:rFonts w:ascii="Times New Roman" w:hAnsi="Times New Roman" w:cs="Times New Roman"/>
          <w:lang w:val="en-US"/>
        </w:rPr>
        <w:t xml:space="preserve"> Excavation of ‘St. Agata al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Carcere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’ Church in Catania, in A.A.V.V. (eds),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Arqueologica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2.0, Proceedings of the 1</w:t>
      </w:r>
      <w:r w:rsidR="0043250A" w:rsidRPr="005D30FB">
        <w:rPr>
          <w:rFonts w:ascii="Times New Roman" w:hAnsi="Times New Roman" w:cs="Times New Roman"/>
          <w:i/>
          <w:vertAlign w:val="superscript"/>
          <w:lang w:val="en-US"/>
        </w:rPr>
        <w:t>st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 International Meeting on Graphic Archeology and Informatics, Cultural Heritage and Innovation</w:t>
      </w:r>
      <w:r w:rsidR="0043250A" w:rsidRPr="005D30FB">
        <w:rPr>
          <w:rFonts w:ascii="Times New Roman" w:hAnsi="Times New Roman" w:cs="Times New Roman"/>
          <w:lang w:val="en-US"/>
        </w:rPr>
        <w:t>, Seville, 17-20 June 2009, Seville: SEAV, pp. 301-305</w:t>
      </w:r>
      <w:r w:rsidR="009855C3" w:rsidRPr="005D30FB">
        <w:rPr>
          <w:rFonts w:ascii="Times New Roman" w:hAnsi="Times New Roman" w:cs="Times New Roman"/>
          <w:lang w:val="en-US"/>
        </w:rPr>
        <w:t>.</w:t>
      </w:r>
    </w:p>
    <w:p w14:paraId="230DC035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55199C2" w14:textId="545C61A9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</w:rPr>
        <w:t>8.</w:t>
      </w:r>
      <w:r w:rsidRPr="005D30FB">
        <w:rPr>
          <w:rFonts w:ascii="Times New Roman" w:hAnsi="Times New Roman" w:cs="Times New Roman"/>
        </w:rPr>
        <w:tab/>
      </w:r>
      <w:r w:rsidR="009855C3" w:rsidRPr="005D30FB">
        <w:rPr>
          <w:rFonts w:ascii="Times New Roman" w:hAnsi="Times New Roman" w:cs="Times New Roman"/>
        </w:rPr>
        <w:t xml:space="preserve">G. Gallo, F. Milanese, E. Sangregorio, F. Stanco, </w:t>
      </w:r>
      <w:r w:rsidR="009855C3" w:rsidRPr="005D30FB">
        <w:rPr>
          <w:rFonts w:ascii="Times New Roman" w:hAnsi="Times New Roman" w:cs="Times New Roman"/>
          <w:b/>
        </w:rPr>
        <w:t>D. Tanasi</w:t>
      </w:r>
      <w:r w:rsidR="009855C3" w:rsidRPr="005D30FB">
        <w:rPr>
          <w:rFonts w:ascii="Times New Roman" w:hAnsi="Times New Roman" w:cs="Times New Roman"/>
        </w:rPr>
        <w:t xml:space="preserve">, L. Truppia </w:t>
      </w:r>
      <w:r w:rsidR="0043250A" w:rsidRPr="005D30FB">
        <w:rPr>
          <w:rFonts w:ascii="Times New Roman" w:hAnsi="Times New Roman" w:cs="Times New Roman"/>
        </w:rPr>
        <w:t xml:space="preserve">2009, Coming back home. </w:t>
      </w:r>
      <w:r w:rsidR="0043250A" w:rsidRPr="005D30FB">
        <w:rPr>
          <w:rFonts w:ascii="Times New Roman" w:hAnsi="Times New Roman" w:cs="Times New Roman"/>
          <w:lang w:val="en-US"/>
        </w:rPr>
        <w:t xml:space="preserve">The virtual model of the Asclepius roman statue from the Museum of Syracuse (Italy), in A.A.V.V. (eds),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Arqueologica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2.0, Proceedings of the 1</w:t>
      </w:r>
      <w:r w:rsidR="0043250A" w:rsidRPr="005D30FB">
        <w:rPr>
          <w:rFonts w:ascii="Times New Roman" w:hAnsi="Times New Roman" w:cs="Times New Roman"/>
          <w:i/>
          <w:vertAlign w:val="superscript"/>
          <w:lang w:val="en-US"/>
        </w:rPr>
        <w:t>st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 International Meeting on Graphic Archeology and Informatics, Cultural Heritage and Innovation</w:t>
      </w:r>
      <w:r w:rsidR="0043250A" w:rsidRPr="005D30FB">
        <w:rPr>
          <w:rFonts w:ascii="Times New Roman" w:hAnsi="Times New Roman" w:cs="Times New Roman"/>
          <w:lang w:val="en-US"/>
        </w:rPr>
        <w:t>, Seville, 17-20 June 2009, Seville: SEAV, pp. 417-421</w:t>
      </w:r>
      <w:r w:rsidR="009855C3" w:rsidRPr="005D30FB">
        <w:rPr>
          <w:rFonts w:ascii="Times New Roman" w:hAnsi="Times New Roman" w:cs="Times New Roman"/>
          <w:lang w:val="en-US"/>
        </w:rPr>
        <w:t>.</w:t>
      </w:r>
    </w:p>
    <w:p w14:paraId="36849B8B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C0AA834" w14:textId="2662636C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7.</w:t>
      </w:r>
      <w:r w:rsidRPr="005D30FB">
        <w:rPr>
          <w:rFonts w:ascii="Times New Roman" w:hAnsi="Times New Roman" w:cs="Times New Roman"/>
          <w:lang w:val="en-US"/>
        </w:rPr>
        <w:tab/>
      </w:r>
      <w:r w:rsidR="009855C3" w:rsidRPr="005D30FB">
        <w:rPr>
          <w:rFonts w:ascii="Times New Roman" w:hAnsi="Times New Roman" w:cs="Times New Roman"/>
          <w:lang w:val="en-US"/>
        </w:rPr>
        <w:t xml:space="preserve">E. </w:t>
      </w:r>
      <w:proofErr w:type="spellStart"/>
      <w:r w:rsidR="009855C3" w:rsidRPr="005D30FB">
        <w:rPr>
          <w:rFonts w:ascii="Times New Roman" w:hAnsi="Times New Roman" w:cs="Times New Roman"/>
          <w:lang w:val="en-US"/>
        </w:rPr>
        <w:t>Sangregorio</w:t>
      </w:r>
      <w:proofErr w:type="spellEnd"/>
      <w:r w:rsidR="009855C3" w:rsidRPr="005D30FB">
        <w:rPr>
          <w:rFonts w:ascii="Times New Roman" w:hAnsi="Times New Roman" w:cs="Times New Roman"/>
          <w:lang w:val="en-US"/>
        </w:rPr>
        <w:t xml:space="preserve">, F. Stanco, </w:t>
      </w:r>
      <w:r w:rsidR="009855C3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>Tanasi</w:t>
      </w:r>
      <w:r w:rsidR="0043250A" w:rsidRPr="005D30FB">
        <w:rPr>
          <w:rFonts w:ascii="Times New Roman" w:hAnsi="Times New Roman" w:cs="Times New Roman"/>
          <w:lang w:val="en-US"/>
        </w:rPr>
        <w:t xml:space="preserve"> 2008, The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Archeomatica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Project: Towards a new application of computer graphics in Archaeology, in A.A.V.V. (eds.), Proceedings of the 6</w:t>
      </w:r>
      <w:r w:rsidR="0043250A" w:rsidRPr="005D30FB">
        <w:rPr>
          <w:rFonts w:ascii="Times New Roman" w:hAnsi="Times New Roman" w:cs="Times New Roman"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Eurographics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Italian Chapter Conference (EG_IT),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Fisciano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, 2-4 July 2008, Aire-La-Ville: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Eurographics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Association 2008, pp. 1-4</w:t>
      </w:r>
      <w:r w:rsidR="009855C3" w:rsidRPr="005D30FB">
        <w:rPr>
          <w:rFonts w:ascii="Times New Roman" w:hAnsi="Times New Roman" w:cs="Times New Roman"/>
          <w:lang w:val="en-US"/>
        </w:rPr>
        <w:t>.</w:t>
      </w:r>
    </w:p>
    <w:p w14:paraId="4FE3B126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6DCA240" w14:textId="76B82672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6.</w:t>
      </w:r>
      <w:r w:rsidRPr="005D30FB">
        <w:rPr>
          <w:rFonts w:ascii="Times New Roman" w:hAnsi="Times New Roman" w:cs="Times New Roman"/>
        </w:rPr>
        <w:tab/>
      </w:r>
      <w:r w:rsidR="009855C3" w:rsidRPr="005D30FB">
        <w:rPr>
          <w:rFonts w:ascii="Times New Roman" w:hAnsi="Times New Roman" w:cs="Times New Roman"/>
        </w:rPr>
        <w:t xml:space="preserve">D. Palermo, </w:t>
      </w:r>
      <w:r w:rsidR="009855C3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2006, Diodoro Siculo a Polizzello, in C. Miccichè, S. Modeo, L. Santagati (eds), </w:t>
      </w:r>
      <w:r w:rsidR="0043250A" w:rsidRPr="005D30FB">
        <w:rPr>
          <w:rFonts w:ascii="Times New Roman" w:hAnsi="Times New Roman" w:cs="Times New Roman"/>
          <w:i/>
        </w:rPr>
        <w:t>Diodoro Siculo e la Sicilia indigena</w:t>
      </w:r>
      <w:r w:rsidR="0043250A" w:rsidRPr="005D30FB">
        <w:rPr>
          <w:rFonts w:ascii="Times New Roman" w:hAnsi="Times New Roman" w:cs="Times New Roman"/>
        </w:rPr>
        <w:t>, Atti del Convegno, Caltanissetta, 21-22 maggio 2005, Palermo: Regione Siciliana, pp. 89-102</w:t>
      </w:r>
      <w:r w:rsidR="009855C3" w:rsidRPr="005D30FB">
        <w:rPr>
          <w:rFonts w:ascii="Times New Roman" w:hAnsi="Times New Roman" w:cs="Times New Roman"/>
        </w:rPr>
        <w:t>.</w:t>
      </w:r>
    </w:p>
    <w:p w14:paraId="29492F38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A79D9C" w14:textId="392A0C35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</w:rPr>
        <w:t>5.</w:t>
      </w:r>
      <w:r w:rsidRPr="005D30FB">
        <w:rPr>
          <w:rFonts w:ascii="Times New Roman" w:hAnsi="Times New Roman" w:cs="Times New Roman"/>
        </w:rPr>
        <w:tab/>
      </w:r>
      <w:r w:rsidR="009855C3" w:rsidRPr="005D30FB">
        <w:rPr>
          <w:rFonts w:ascii="Times New Roman" w:hAnsi="Times New Roman" w:cs="Times New Roman"/>
        </w:rPr>
        <w:t xml:space="preserve">A. Patanè, </w:t>
      </w:r>
      <w:r w:rsidR="009855C3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2006, Ceramiche fini dai livelli tardo romani degli scavi 2003-2004 a Sant’Agata la Vetere (Catania), in D. Malfitana, J. Poblome, J. Lund (eds), </w:t>
      </w:r>
      <w:r w:rsidR="0043250A" w:rsidRPr="005D30FB">
        <w:rPr>
          <w:rFonts w:ascii="Times New Roman" w:hAnsi="Times New Roman" w:cs="Times New Roman"/>
          <w:i/>
        </w:rPr>
        <w:t xml:space="preserve">Old Pottery in a New Century. </w:t>
      </w:r>
      <w:r w:rsidR="0043250A" w:rsidRPr="005D30FB">
        <w:rPr>
          <w:rFonts w:ascii="Times New Roman" w:hAnsi="Times New Roman" w:cs="Times New Roman"/>
          <w:i/>
          <w:lang w:val="en-US"/>
        </w:rPr>
        <w:t>Innovating Perspectives on Roman Pottery Studies</w:t>
      </w:r>
      <w:r w:rsidR="0043250A" w:rsidRPr="005D30FB">
        <w:rPr>
          <w:rFonts w:ascii="Times New Roman" w:hAnsi="Times New Roman" w:cs="Times New Roman"/>
          <w:lang w:val="en-US"/>
        </w:rPr>
        <w:t xml:space="preserve">, Proceedings of the Conference, Catania, 22-24 April 2004, Catania: Consiglio Nazionale delle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Ricerche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>, pp. 465-476.</w:t>
      </w:r>
    </w:p>
    <w:p w14:paraId="14561FB3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116243D" w14:textId="770DF146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9855C3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 xml:space="preserve">Tanasi </w:t>
      </w:r>
      <w:r w:rsidR="0043250A" w:rsidRPr="005D30FB">
        <w:rPr>
          <w:rFonts w:ascii="Times New Roman" w:hAnsi="Times New Roman" w:cs="Times New Roman"/>
          <w:lang w:val="en-US"/>
        </w:rPr>
        <w:t xml:space="preserve">2005, </w:t>
      </w:r>
      <w:r w:rsidR="0043250A" w:rsidRPr="005D30FB">
        <w:rPr>
          <w:rStyle w:val="Strong"/>
          <w:rFonts w:ascii="Times New Roman" w:hAnsi="Times New Roman" w:cs="Times New Roman"/>
          <w:b w:val="0"/>
          <w:lang w:val="en-US"/>
        </w:rPr>
        <w:t>Mycenaean Pottery Imports and Local Imitations: Sicily VS Southern Italy, in</w:t>
      </w:r>
      <w:r w:rsidR="0043250A" w:rsidRPr="005D30FB">
        <w:rPr>
          <w:rStyle w:val="Strong"/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 xml:space="preserve">R.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Laffineur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>, E. Greco (ed</w:t>
      </w:r>
      <w:r w:rsidR="009855C3" w:rsidRPr="005D30FB">
        <w:rPr>
          <w:rFonts w:ascii="Times New Roman" w:hAnsi="Times New Roman" w:cs="Times New Roman"/>
          <w:lang w:val="en-US"/>
        </w:rPr>
        <w:t>s</w:t>
      </w:r>
      <w:r w:rsidR="0043250A" w:rsidRPr="005D30FB">
        <w:rPr>
          <w:rFonts w:ascii="Times New Roman" w:hAnsi="Times New Roman" w:cs="Times New Roman"/>
          <w:lang w:val="en-US"/>
        </w:rPr>
        <w:t xml:space="preserve">), </w:t>
      </w:r>
      <w:r w:rsidR="0043250A" w:rsidRPr="005D30FB">
        <w:rPr>
          <w:rFonts w:ascii="Times New Roman" w:hAnsi="Times New Roman" w:cs="Times New Roman"/>
          <w:i/>
          <w:lang w:val="en-US"/>
        </w:rPr>
        <w:t xml:space="preserve">Emporia. </w:t>
      </w:r>
      <w:proofErr w:type="spellStart"/>
      <w:r w:rsidR="0043250A" w:rsidRPr="005D30FB">
        <w:rPr>
          <w:rFonts w:ascii="Times New Roman" w:hAnsi="Times New Roman" w:cs="Times New Roman"/>
          <w:i/>
          <w:lang w:val="en-US"/>
        </w:rPr>
        <w:t>Aegeans</w:t>
      </w:r>
      <w:proofErr w:type="spellEnd"/>
      <w:r w:rsidR="0043250A" w:rsidRPr="005D30FB">
        <w:rPr>
          <w:rFonts w:ascii="Times New Roman" w:hAnsi="Times New Roman" w:cs="Times New Roman"/>
          <w:i/>
          <w:lang w:val="en-US"/>
        </w:rPr>
        <w:t xml:space="preserve"> in Central and Eastern Mediterranean</w:t>
      </w:r>
      <w:r w:rsidR="0043250A" w:rsidRPr="005D30FB">
        <w:rPr>
          <w:rFonts w:ascii="Times New Roman" w:hAnsi="Times New Roman" w:cs="Times New Roman"/>
          <w:lang w:val="en-US"/>
        </w:rPr>
        <w:t>, Acts of the 10</w:t>
      </w:r>
      <w:r w:rsidR="0043250A" w:rsidRPr="005D30FB">
        <w:rPr>
          <w:rFonts w:ascii="Times New Roman" w:hAnsi="Times New Roman" w:cs="Times New Roman"/>
          <w:vertAlign w:val="superscript"/>
          <w:lang w:val="en-US"/>
        </w:rPr>
        <w:t>th</w:t>
      </w:r>
      <w:r w:rsidR="0043250A" w:rsidRPr="005D30FB">
        <w:rPr>
          <w:rFonts w:ascii="Times New Roman" w:hAnsi="Times New Roman" w:cs="Times New Roman"/>
          <w:lang w:val="en-US"/>
        </w:rPr>
        <w:t xml:space="preserve"> International Aegean Conference at the Italian School of Archaeology in Athens, Athens 14-18 April 2004, (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Aegaeum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25), Liège: 2005 pp. 561-569. </w:t>
      </w:r>
    </w:p>
    <w:p w14:paraId="0978FF45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56A4635" w14:textId="4B70B38A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3.</w:t>
      </w:r>
      <w:r w:rsidRPr="005D30FB">
        <w:rPr>
          <w:rFonts w:ascii="Times New Roman" w:hAnsi="Times New Roman" w:cs="Times New Roman"/>
          <w:bCs/>
        </w:rPr>
        <w:tab/>
      </w:r>
      <w:r w:rsidR="009855C3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 xml:space="preserve">Tanasi </w:t>
      </w:r>
      <w:r w:rsidR="0043250A" w:rsidRPr="005D30FB">
        <w:rPr>
          <w:rFonts w:ascii="Times New Roman" w:hAnsi="Times New Roman" w:cs="Times New Roman"/>
        </w:rPr>
        <w:t xml:space="preserve">2004, Per una rilettura delle necropoli sulla Montagna di Caltagirone, in V. La Rosa (ed), </w:t>
      </w:r>
      <w:r w:rsidR="0043250A" w:rsidRPr="005D30FB">
        <w:rPr>
          <w:rFonts w:ascii="Times New Roman" w:hAnsi="Times New Roman" w:cs="Times New Roman"/>
          <w:i/>
        </w:rPr>
        <w:t>Le presenze micenee nel territorio siracusano</w:t>
      </w:r>
      <w:r w:rsidR="0043250A" w:rsidRPr="005D30FB">
        <w:rPr>
          <w:rFonts w:ascii="Times New Roman" w:hAnsi="Times New Roman" w:cs="Times New Roman"/>
        </w:rPr>
        <w:t>, Atti del Primo simposio siracusano di preistoria siciliana, Siracusa, 15-16 dicembre 2003, Padova: Aldo Ausilio, pp. 399-447.</w:t>
      </w:r>
    </w:p>
    <w:p w14:paraId="391442E9" w14:textId="77777777" w:rsidR="0043250A" w:rsidRPr="005D30FB" w:rsidRDefault="0043250A" w:rsidP="0043250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D732010" w14:textId="29B9F4BC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</w:rPr>
        <w:t>2.</w:t>
      </w:r>
      <w:r w:rsidRPr="005D30FB">
        <w:rPr>
          <w:rFonts w:ascii="Times New Roman" w:hAnsi="Times New Roman" w:cs="Times New Roman"/>
          <w:bCs/>
        </w:rPr>
        <w:tab/>
      </w:r>
      <w:r w:rsidR="009855C3" w:rsidRPr="005D30FB">
        <w:rPr>
          <w:rFonts w:ascii="Times New Roman" w:hAnsi="Times New Roman" w:cs="Times New Roman"/>
          <w:b/>
        </w:rPr>
        <w:t xml:space="preserve">D. </w:t>
      </w:r>
      <w:r w:rsidR="0043250A" w:rsidRPr="005D30FB">
        <w:rPr>
          <w:rFonts w:ascii="Times New Roman" w:hAnsi="Times New Roman" w:cs="Times New Roman"/>
          <w:b/>
        </w:rPr>
        <w:t>Tanasi</w:t>
      </w:r>
      <w:r w:rsidR="0043250A" w:rsidRPr="005D30FB">
        <w:rPr>
          <w:rFonts w:ascii="Times New Roman" w:hAnsi="Times New Roman" w:cs="Times New Roman"/>
        </w:rPr>
        <w:t xml:space="preserve"> 2004, Per un riesame degli elementi di tipo miceneo nella cultura di Pantalica Nord, in V. La Rosa (ed), </w:t>
      </w:r>
      <w:r w:rsidR="0043250A" w:rsidRPr="005D30FB">
        <w:rPr>
          <w:rFonts w:ascii="Times New Roman" w:hAnsi="Times New Roman" w:cs="Times New Roman"/>
          <w:i/>
        </w:rPr>
        <w:t>Le presenze micenee nel territorio siracusano</w:t>
      </w:r>
      <w:r w:rsidR="0043250A" w:rsidRPr="005D30FB">
        <w:rPr>
          <w:rFonts w:ascii="Times New Roman" w:hAnsi="Times New Roman" w:cs="Times New Roman"/>
        </w:rPr>
        <w:t>, Atti del Primo simposio siracusano di preistoria siciliana, Siracusa, 15-16 dicembre 2003, Padova: Aldo Ausilio, pp. 337-383.</w:t>
      </w:r>
    </w:p>
    <w:p w14:paraId="24A1F6E2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1F30CC" w14:textId="0E015437" w:rsidR="0043250A" w:rsidRPr="005D30FB" w:rsidRDefault="006F309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1.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9855C3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 xml:space="preserve">Tanasi </w:t>
      </w:r>
      <w:r w:rsidR="0043250A" w:rsidRPr="005D30FB">
        <w:rPr>
          <w:rFonts w:ascii="Times New Roman" w:hAnsi="Times New Roman" w:cs="Times New Roman"/>
          <w:lang w:val="en-US"/>
        </w:rPr>
        <w:t xml:space="preserve">2003, Mycenaean influences on the pottery of North </w:t>
      </w:r>
      <w:proofErr w:type="spellStart"/>
      <w:r w:rsidR="0043250A" w:rsidRPr="005D30FB">
        <w:rPr>
          <w:rFonts w:ascii="Times New Roman" w:hAnsi="Times New Roman" w:cs="Times New Roman"/>
          <w:lang w:val="en-US"/>
        </w:rPr>
        <w:t>Pantalica</w:t>
      </w:r>
      <w:proofErr w:type="spellEnd"/>
      <w:r w:rsidR="0043250A" w:rsidRPr="005D30FB">
        <w:rPr>
          <w:rFonts w:ascii="Times New Roman" w:hAnsi="Times New Roman" w:cs="Times New Roman"/>
          <w:lang w:val="en-US"/>
        </w:rPr>
        <w:t xml:space="preserve"> culture (Sicily), in N</w:t>
      </w:r>
      <w:r w:rsidR="0043250A" w:rsidRPr="005D30FB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43250A" w:rsidRPr="005D30FB">
        <w:rPr>
          <w:rFonts w:ascii="Times New Roman" w:hAnsi="Times New Roman" w:cs="Times New Roman"/>
          <w:lang w:val="en-GB"/>
        </w:rPr>
        <w:t>Kyparissi-Apostolika</w:t>
      </w:r>
      <w:proofErr w:type="spellEnd"/>
      <w:r w:rsidR="0043250A" w:rsidRPr="005D30FB">
        <w:rPr>
          <w:rFonts w:ascii="Times New Roman" w:hAnsi="Times New Roman" w:cs="Times New Roman"/>
          <w:lang w:val="en-GB"/>
        </w:rPr>
        <w:t xml:space="preserve">, M. Papakonstantinou (eds), </w:t>
      </w:r>
      <w:r w:rsidR="0043250A" w:rsidRPr="005D30FB">
        <w:rPr>
          <w:rFonts w:ascii="Times New Roman" w:hAnsi="Times New Roman" w:cs="Times New Roman"/>
          <w:i/>
          <w:lang w:val="en-GB"/>
        </w:rPr>
        <w:t>The Periphery of the Mycenaean World, Acts of 2</w:t>
      </w:r>
      <w:r w:rsidR="0043250A" w:rsidRPr="005D30FB">
        <w:rPr>
          <w:rFonts w:ascii="Times New Roman" w:hAnsi="Times New Roman" w:cs="Times New Roman"/>
          <w:i/>
          <w:vertAlign w:val="superscript"/>
          <w:lang w:val="en-GB"/>
        </w:rPr>
        <w:t>nd</w:t>
      </w:r>
      <w:r w:rsidR="0043250A" w:rsidRPr="005D30FB">
        <w:rPr>
          <w:rFonts w:ascii="Times New Roman" w:hAnsi="Times New Roman" w:cs="Times New Roman"/>
          <w:i/>
          <w:lang w:val="en-GB"/>
        </w:rPr>
        <w:t xml:space="preserve"> International Interdisciplinary Symposium</w:t>
      </w:r>
      <w:r w:rsidR="0043250A" w:rsidRPr="005D30FB">
        <w:rPr>
          <w:rFonts w:ascii="Times New Roman" w:hAnsi="Times New Roman" w:cs="Times New Roman"/>
          <w:lang w:val="en-GB"/>
        </w:rPr>
        <w:t>, Lamia 26-30 September 1999), Athens: Greek Ministry of Culture, 2003 pp. 559-611</w:t>
      </w:r>
      <w:r w:rsidR="0043250A" w:rsidRPr="005D30FB">
        <w:rPr>
          <w:rFonts w:ascii="Times New Roman" w:hAnsi="Times New Roman" w:cs="Times New Roman"/>
          <w:lang w:val="en-US"/>
        </w:rPr>
        <w:t xml:space="preserve">. </w:t>
      </w:r>
    </w:p>
    <w:p w14:paraId="74145781" w14:textId="1741A67B" w:rsidR="00833A5F" w:rsidRDefault="00833A5F" w:rsidP="009855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B35A381" w14:textId="77777777" w:rsidR="00E61A82" w:rsidRPr="005D30FB" w:rsidRDefault="00E61A82" w:rsidP="0043250A">
      <w:pPr>
        <w:spacing w:after="0" w:line="240" w:lineRule="auto"/>
        <w:ind w:left="360"/>
        <w:rPr>
          <w:rFonts w:ascii="Times New Roman" w:hAnsi="Times New Roman" w:cs="Times New Roman"/>
          <w:b/>
          <w:lang w:val="en-US"/>
        </w:rPr>
      </w:pPr>
    </w:p>
    <w:p w14:paraId="2C141580" w14:textId="1E512E00" w:rsidR="0043250A" w:rsidRPr="005D30FB" w:rsidRDefault="00833A5F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>D</w:t>
      </w:r>
      <w:r w:rsidR="0043250A" w:rsidRPr="005D30FB">
        <w:rPr>
          <w:rFonts w:ascii="Times New Roman" w:hAnsi="Times New Roman" w:cs="Times New Roman"/>
          <w:b/>
          <w:lang w:val="en-US"/>
        </w:rPr>
        <w:t>) Book reviews</w:t>
      </w:r>
      <w:r w:rsidR="006F309F" w:rsidRPr="005D30FB">
        <w:rPr>
          <w:rFonts w:ascii="Times New Roman" w:hAnsi="Times New Roman" w:cs="Times New Roman"/>
          <w:b/>
          <w:lang w:val="en-US"/>
        </w:rPr>
        <w:t xml:space="preserve">, </w:t>
      </w:r>
      <w:r w:rsidR="00BB6D11" w:rsidRPr="005D30FB">
        <w:rPr>
          <w:rFonts w:ascii="Times New Roman" w:hAnsi="Times New Roman" w:cs="Times New Roman"/>
          <w:b/>
          <w:lang w:val="en-US"/>
        </w:rPr>
        <w:t>prefaces</w:t>
      </w:r>
      <w:r w:rsidR="006F309F" w:rsidRPr="005D30FB">
        <w:rPr>
          <w:rFonts w:ascii="Times New Roman" w:hAnsi="Times New Roman" w:cs="Times New Roman"/>
          <w:b/>
          <w:lang w:val="en-US"/>
        </w:rPr>
        <w:t xml:space="preserve"> and other publications</w:t>
      </w:r>
    </w:p>
    <w:p w14:paraId="750298AD" w14:textId="77777777" w:rsidR="00833A5F" w:rsidRPr="005D30FB" w:rsidRDefault="00833A5F" w:rsidP="004C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bookmarkStart w:id="13" w:name="_Hlk46312335"/>
    </w:p>
    <w:p w14:paraId="0A6B5FA4" w14:textId="0C6AC81C" w:rsidR="00201706" w:rsidRPr="005D30FB" w:rsidRDefault="00201706" w:rsidP="0020170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 xml:space="preserve">8. </w:t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bCs/>
          <w:lang w:val="en-US"/>
        </w:rPr>
        <w:t xml:space="preserve"> 202</w:t>
      </w:r>
      <w:r w:rsidR="00C74510" w:rsidRPr="005D30FB">
        <w:rPr>
          <w:rFonts w:ascii="Times New Roman" w:hAnsi="Times New Roman" w:cs="Times New Roman"/>
          <w:bCs/>
          <w:lang w:val="en-US"/>
        </w:rPr>
        <w:t>0</w:t>
      </w:r>
      <w:r w:rsidRPr="005D30FB">
        <w:rPr>
          <w:rFonts w:ascii="Times New Roman" w:hAnsi="Times New Roman" w:cs="Times New Roman"/>
          <w:bCs/>
          <w:lang w:val="en-US"/>
        </w:rPr>
        <w:t xml:space="preserve">, </w:t>
      </w:r>
      <w:r w:rsidRPr="005D30FB">
        <w:rPr>
          <w:rFonts w:ascii="Times New Roman" w:hAnsi="Times New Roman" w:cs="Times New Roman"/>
          <w:i/>
          <w:lang w:val="en-US"/>
        </w:rPr>
        <w:t>Pottery from Roman Malta</w:t>
      </w:r>
      <w:r w:rsidRPr="005D30F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D30FB">
        <w:rPr>
          <w:rFonts w:ascii="Times New Roman" w:hAnsi="Times New Roman" w:cs="Times New Roman"/>
          <w:lang w:val="en-US"/>
        </w:rPr>
        <w:t>By</w:t>
      </w:r>
      <w:proofErr w:type="gramEnd"/>
      <w:r w:rsidRPr="005D30FB">
        <w:rPr>
          <w:rFonts w:ascii="Times New Roman" w:hAnsi="Times New Roman" w:cs="Times New Roman"/>
          <w:lang w:val="en-US"/>
        </w:rPr>
        <w:t xml:space="preserve"> Maxine Anastasi. Malta Archaeological Review Supplement 1. Oxford: </w:t>
      </w:r>
      <w:proofErr w:type="spellStart"/>
      <w:r w:rsidRPr="005D30FB">
        <w:rPr>
          <w:rFonts w:ascii="Times New Roman" w:hAnsi="Times New Roman" w:cs="Times New Roman"/>
          <w:lang w:val="en-US"/>
        </w:rPr>
        <w:t>Archaeopress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2019. 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viii+176 pages; 87 figures, 7 tables. </w:t>
      </w:r>
      <w:r w:rsidRPr="005D30FB">
        <w:rPr>
          <w:rFonts w:ascii="Times New Roman" w:hAnsi="Times New Roman" w:cs="Times New Roman"/>
          <w:bCs/>
          <w:shd w:val="clear" w:color="auto" w:fill="FFFFFF"/>
          <w:lang w:val="en-US"/>
        </w:rPr>
        <w:t> £35.00.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 ISBN 9781789693294 (paperback), E-Pdf ISBN 9781789693300 (Open Access), in </w:t>
      </w:r>
      <w:r w:rsidRPr="005D30FB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Journal of Mediterranean Studies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83421"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29.2, pp. </w:t>
      </w:r>
      <w:r w:rsidR="00C74510" w:rsidRPr="005D30FB">
        <w:rPr>
          <w:rFonts w:ascii="Times New Roman" w:hAnsi="Times New Roman" w:cs="Times New Roman"/>
          <w:shd w:val="clear" w:color="auto" w:fill="FFFFFF"/>
          <w:lang w:val="en-US"/>
        </w:rPr>
        <w:t>230-231.</w:t>
      </w:r>
    </w:p>
    <w:p w14:paraId="1370BE5B" w14:textId="5440C542" w:rsidR="00201706" w:rsidRPr="005D30FB" w:rsidRDefault="00201706" w:rsidP="004C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01DEC135" w14:textId="67145E40" w:rsidR="00BB6D11" w:rsidRPr="005D30FB" w:rsidRDefault="006F309F" w:rsidP="004C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30FB">
        <w:rPr>
          <w:rFonts w:ascii="Times New Roman" w:hAnsi="Times New Roman" w:cs="Times New Roman"/>
          <w:bCs/>
        </w:rPr>
        <w:t>7</w:t>
      </w:r>
      <w:r w:rsidR="00833A5F" w:rsidRPr="005D30FB">
        <w:rPr>
          <w:rFonts w:ascii="Times New Roman" w:hAnsi="Times New Roman" w:cs="Times New Roman"/>
          <w:bCs/>
        </w:rPr>
        <w:t>.</w:t>
      </w:r>
      <w:r w:rsidR="00833A5F" w:rsidRPr="005D30FB">
        <w:rPr>
          <w:rFonts w:ascii="Times New Roman" w:hAnsi="Times New Roman" w:cs="Times New Roman"/>
          <w:bCs/>
        </w:rPr>
        <w:tab/>
      </w:r>
      <w:r w:rsidR="00BB6D11" w:rsidRPr="005D30FB">
        <w:rPr>
          <w:rFonts w:ascii="Times New Roman" w:hAnsi="Times New Roman" w:cs="Times New Roman"/>
          <w:b/>
        </w:rPr>
        <w:t xml:space="preserve">D. Tanasi </w:t>
      </w:r>
      <w:r w:rsidR="00BB6D11" w:rsidRPr="005D30FB">
        <w:rPr>
          <w:rFonts w:ascii="Times New Roman" w:hAnsi="Times New Roman" w:cs="Times New Roman"/>
          <w:bCs/>
        </w:rPr>
        <w:t xml:space="preserve">2020, Prefazione, in E. Bonacini, </w:t>
      </w:r>
      <w:r w:rsidR="00BB6D11" w:rsidRPr="005D30FB">
        <w:rPr>
          <w:rFonts w:ascii="Times New Roman" w:hAnsi="Times New Roman" w:cs="Times New Roman"/>
          <w:bCs/>
          <w:i/>
          <w:iCs/>
        </w:rPr>
        <w:t>I Musei e le forme dello Storytelling digitale</w:t>
      </w:r>
      <w:r w:rsidR="00BB6D11" w:rsidRPr="005D30FB">
        <w:rPr>
          <w:rFonts w:ascii="Times New Roman" w:hAnsi="Times New Roman" w:cs="Times New Roman"/>
          <w:bCs/>
        </w:rPr>
        <w:t>, Roma: Aracne , pp. 7-12.</w:t>
      </w:r>
    </w:p>
    <w:bookmarkEnd w:id="13"/>
    <w:p w14:paraId="6AE4B171" w14:textId="40FC7086" w:rsidR="000351F9" w:rsidRPr="005D30FB" w:rsidRDefault="006F309F" w:rsidP="000351F9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5D30FB">
        <w:rPr>
          <w:rFonts w:ascii="Times New Roman" w:hAnsi="Times New Roman" w:cs="Times New Roman"/>
        </w:rPr>
        <w:lastRenderedPageBreak/>
        <w:t>6</w:t>
      </w:r>
      <w:r w:rsidR="00833A5F" w:rsidRPr="005D30FB">
        <w:rPr>
          <w:rFonts w:ascii="Times New Roman" w:hAnsi="Times New Roman" w:cs="Times New Roman"/>
        </w:rPr>
        <w:t>.</w:t>
      </w:r>
      <w:r w:rsidR="00833A5F" w:rsidRPr="005D30FB">
        <w:rPr>
          <w:rFonts w:ascii="Times New Roman" w:hAnsi="Times New Roman" w:cs="Times New Roman"/>
        </w:rPr>
        <w:tab/>
      </w:r>
      <w:r w:rsidR="000351F9" w:rsidRPr="005D30FB">
        <w:rPr>
          <w:rFonts w:ascii="Times New Roman" w:hAnsi="Times New Roman" w:cs="Times New Roman"/>
          <w:b/>
          <w:bCs/>
        </w:rPr>
        <w:t xml:space="preserve">D. Tanasi </w:t>
      </w:r>
      <w:r w:rsidR="000351F9" w:rsidRPr="005D30FB">
        <w:rPr>
          <w:rFonts w:ascii="Times New Roman" w:hAnsi="Times New Roman" w:cs="Times New Roman"/>
          <w:bCs/>
        </w:rPr>
        <w:t xml:space="preserve">2020, Il Cosiddetto “Relitto di Pignataro di Fuori” di Lipari. Una Revisione del Contesto dell’Età del Bronzo a Cinquant’anni dalla sua Scoperta. </w:t>
      </w:r>
      <w:r w:rsidR="000351F9" w:rsidRPr="005D30FB">
        <w:rPr>
          <w:rFonts w:ascii="Times New Roman" w:hAnsi="Times New Roman" w:cs="Times New Roman"/>
          <w:bCs/>
          <w:lang w:val="en-US"/>
        </w:rPr>
        <w:t xml:space="preserve">By Alba Mazza. Italian Research on Ancient World 6. Rome: Arbor </w:t>
      </w:r>
      <w:proofErr w:type="spellStart"/>
      <w:r w:rsidR="000351F9" w:rsidRPr="005D30FB">
        <w:rPr>
          <w:rFonts w:ascii="Times New Roman" w:hAnsi="Times New Roman" w:cs="Times New Roman"/>
          <w:bCs/>
          <w:lang w:val="en-US"/>
        </w:rPr>
        <w:t>Sapientiae</w:t>
      </w:r>
      <w:proofErr w:type="spellEnd"/>
      <w:r w:rsidR="000351F9" w:rsidRPr="005D30FB">
        <w:rPr>
          <w:rFonts w:ascii="Times New Roman" w:hAnsi="Times New Roman" w:cs="Times New Roman"/>
          <w:bCs/>
          <w:lang w:val="en-US"/>
        </w:rPr>
        <w:t xml:space="preserve"> 2019. Pp. + 138. €45. ISBN 978-88-94820-79-9 (paperback), in </w:t>
      </w:r>
      <w:r w:rsidR="000351F9" w:rsidRPr="005D30FB">
        <w:rPr>
          <w:rFonts w:ascii="Times New Roman" w:hAnsi="Times New Roman" w:cs="Times New Roman"/>
          <w:bCs/>
          <w:i/>
          <w:lang w:val="en-US"/>
        </w:rPr>
        <w:t>American Journal of Archaeology</w:t>
      </w:r>
      <w:r w:rsidR="000351F9" w:rsidRPr="005D30FB">
        <w:rPr>
          <w:rFonts w:ascii="Times New Roman" w:hAnsi="Times New Roman" w:cs="Times New Roman"/>
          <w:bCs/>
          <w:lang w:val="en-US"/>
        </w:rPr>
        <w:t xml:space="preserve"> 124.4 (October 2020). </w:t>
      </w:r>
      <w:r w:rsidR="000351F9" w:rsidRPr="005D30FB">
        <w:rPr>
          <w:rFonts w:ascii="Times New Roman" w:hAnsi="Times New Roman" w:cs="Times New Roman"/>
          <w:shd w:val="clear" w:color="auto" w:fill="FFFFFF"/>
          <w:lang w:val="en-US"/>
        </w:rPr>
        <w:t>DOI: 10.3764/ajaonline1244.Tanasi.</w:t>
      </w:r>
      <w:r w:rsidR="000351F9" w:rsidRPr="005D30FB">
        <w:rPr>
          <w:rFonts w:ascii="Times New Roman" w:hAnsi="Times New Roman" w:cs="Times New Roman"/>
          <w:bCs/>
          <w:lang w:val="en-US"/>
        </w:rPr>
        <w:t xml:space="preserve"> </w:t>
      </w:r>
      <w:hyperlink r:id="rId36" w:history="1">
        <w:r w:rsidR="000351F9" w:rsidRPr="005D30FB">
          <w:rPr>
            <w:rStyle w:val="Hyperlink"/>
            <w:rFonts w:ascii="Times New Roman" w:hAnsi="Times New Roman" w:cs="Times New Roman"/>
            <w:bCs/>
            <w:lang w:val="en-US"/>
          </w:rPr>
          <w:t>https://www.ajaonline.org/book-review/4160</w:t>
        </w:r>
      </w:hyperlink>
      <w:r w:rsidR="000351F9" w:rsidRPr="005D30FB">
        <w:rPr>
          <w:rFonts w:ascii="Times New Roman" w:hAnsi="Times New Roman" w:cs="Times New Roman"/>
          <w:bCs/>
          <w:lang w:val="en-US"/>
        </w:rPr>
        <w:t xml:space="preserve"> </w:t>
      </w:r>
    </w:p>
    <w:p w14:paraId="3989DCEA" w14:textId="2CC153BA" w:rsidR="000351F9" w:rsidRPr="005D30FB" w:rsidRDefault="000351F9" w:rsidP="000351F9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606FCBA5" w14:textId="4B13C3AD" w:rsidR="006F309F" w:rsidRPr="005D30FB" w:rsidRDefault="006F309F" w:rsidP="006F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5D30FB">
        <w:rPr>
          <w:rFonts w:ascii="Times New Roman" w:hAnsi="Times New Roman" w:cs="Times New Roman"/>
          <w:bCs/>
          <w:lang w:val="en-US"/>
        </w:rPr>
        <w:t>5.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Pr="005D30FB">
        <w:rPr>
          <w:rFonts w:ascii="Times New Roman" w:hAnsi="Times New Roman" w:cs="Times New Roman"/>
          <w:b/>
          <w:lang w:val="en-US"/>
        </w:rPr>
        <w:t>D. Tanasi</w:t>
      </w:r>
      <w:r w:rsidRPr="005D30FB">
        <w:rPr>
          <w:rFonts w:ascii="Times New Roman" w:hAnsi="Times New Roman" w:cs="Times New Roman"/>
          <w:lang w:val="en-US"/>
        </w:rPr>
        <w:t xml:space="preserve"> 2018, Prehistoric wine discovered in inaccessible caves forces a rethink of ancient Sicilian culture, </w:t>
      </w:r>
      <w:r w:rsidRPr="005D30FB">
        <w:rPr>
          <w:rFonts w:ascii="Times New Roman" w:hAnsi="Times New Roman" w:cs="Times New Roman"/>
          <w:i/>
          <w:lang w:val="en-US"/>
        </w:rPr>
        <w:t>The Conversation</w:t>
      </w:r>
      <w:r w:rsidRPr="005D30FB">
        <w:rPr>
          <w:rFonts w:ascii="Times New Roman" w:hAnsi="Times New Roman" w:cs="Times New Roman"/>
          <w:lang w:val="en-US"/>
        </w:rPr>
        <w:t xml:space="preserve">, February 13, 2018. </w:t>
      </w:r>
      <w:hyperlink r:id="rId37" w:history="1">
        <w:r w:rsidRPr="005D30FB">
          <w:rPr>
            <w:rStyle w:val="Hyperlink"/>
            <w:rFonts w:ascii="Times New Roman" w:hAnsi="Times New Roman" w:cs="Times New Roman"/>
          </w:rPr>
          <w:t>https://theconversation.com/prehistoric-wine-discovered-in-inaccessible-caves-forces-a-rethink-of-ancient-sicilian-culture-89116</w:t>
        </w:r>
      </w:hyperlink>
    </w:p>
    <w:p w14:paraId="0FB5E249" w14:textId="3BE45AE0" w:rsidR="006F309F" w:rsidRPr="005D30FB" w:rsidRDefault="006F309F" w:rsidP="000351F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03075F" w14:textId="76A2EEBD" w:rsidR="000351F9" w:rsidRPr="005D30FB" w:rsidRDefault="00833A5F" w:rsidP="0003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/>
          <w:lang w:val="en-US"/>
        </w:rPr>
      </w:pPr>
      <w:r w:rsidRPr="005D30FB">
        <w:rPr>
          <w:rFonts w:ascii="Times New Roman" w:hAnsi="Times New Roman" w:cs="Times New Roman"/>
          <w:bCs/>
          <w:lang w:val="en-US"/>
        </w:rPr>
        <w:t>4.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F06528" w:rsidRPr="005D30FB">
        <w:rPr>
          <w:rFonts w:ascii="Times New Roman" w:hAnsi="Times New Roman" w:cs="Times New Roman"/>
          <w:b/>
          <w:lang w:val="en-US"/>
        </w:rPr>
        <w:t xml:space="preserve">D. Tanasi </w:t>
      </w:r>
      <w:r w:rsidR="00F06528" w:rsidRPr="005D30FB">
        <w:rPr>
          <w:rFonts w:ascii="Times New Roman" w:hAnsi="Times New Roman" w:cs="Times New Roman"/>
          <w:lang w:val="en-US"/>
        </w:rPr>
        <w:t>2018</w:t>
      </w:r>
      <w:r w:rsidR="004C5D78" w:rsidRPr="005D30FB">
        <w:rPr>
          <w:rFonts w:ascii="Times New Roman" w:hAnsi="Times New Roman" w:cs="Times New Roman"/>
          <w:lang w:val="en-US"/>
        </w:rPr>
        <w:t>,</w:t>
      </w:r>
      <w:r w:rsidR="00F06528" w:rsidRPr="005D30FB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="00F06528" w:rsidRPr="005D30FB">
        <w:rPr>
          <w:rFonts w:ascii="Times New Roman" w:hAnsi="Times New Roman" w:cs="Times New Roman"/>
          <w:lang w:val="en-US"/>
        </w:rPr>
        <w:t>Caddeddi</w:t>
      </w:r>
      <w:proofErr w:type="spellEnd"/>
      <w:r w:rsidR="00F06528" w:rsidRPr="005D30FB">
        <w:rPr>
          <w:rFonts w:ascii="Times New Roman" w:hAnsi="Times New Roman" w:cs="Times New Roman"/>
          <w:lang w:val="en-US"/>
        </w:rPr>
        <w:t xml:space="preserve"> villa in Sicily and the sources of its mosaics - R. J. A. Wilson, </w:t>
      </w:r>
      <w:proofErr w:type="spellStart"/>
      <w:r w:rsidR="00F06528" w:rsidRPr="005D30FB">
        <w:rPr>
          <w:rFonts w:ascii="Times New Roman" w:hAnsi="Times New Roman" w:cs="Times New Roman"/>
          <w:iCs/>
          <w:lang w:val="en-US"/>
        </w:rPr>
        <w:t>Caddeddi</w:t>
      </w:r>
      <w:proofErr w:type="spellEnd"/>
      <w:r w:rsidR="00F06528" w:rsidRPr="005D30FB">
        <w:rPr>
          <w:rFonts w:ascii="Times New Roman" w:hAnsi="Times New Roman" w:cs="Times New Roman"/>
          <w:iCs/>
          <w:lang w:val="en-US"/>
        </w:rPr>
        <w:t xml:space="preserve"> on the Tellaro. A Late Roman Villa in Sicily and its mosaics </w:t>
      </w:r>
      <w:r w:rsidR="00F06528" w:rsidRPr="005D30FB">
        <w:rPr>
          <w:rFonts w:ascii="Times New Roman" w:hAnsi="Times New Roman" w:cs="Times New Roman"/>
          <w:lang w:val="en-US"/>
        </w:rPr>
        <w:t>(</w:t>
      </w:r>
      <w:proofErr w:type="spellStart"/>
      <w:r w:rsidR="00F06528" w:rsidRPr="005D30FB">
        <w:rPr>
          <w:rFonts w:ascii="Times New Roman" w:hAnsi="Times New Roman" w:cs="Times New Roman"/>
          <w:lang w:val="en-US"/>
        </w:rPr>
        <w:t>BABesch</w:t>
      </w:r>
      <w:proofErr w:type="spellEnd"/>
      <w:r w:rsidR="00F06528" w:rsidRPr="005D30FB">
        <w:rPr>
          <w:rFonts w:ascii="Times New Roman" w:hAnsi="Times New Roman" w:cs="Times New Roman"/>
          <w:lang w:val="en-US"/>
        </w:rPr>
        <w:t xml:space="preserve"> Supplement 28; Peeters, Leuven 2016). Pp. viii+ 200, figs. 197, most in </w:t>
      </w:r>
      <w:proofErr w:type="spellStart"/>
      <w:r w:rsidR="00F06528" w:rsidRPr="005D30FB">
        <w:rPr>
          <w:rFonts w:ascii="Times New Roman" w:hAnsi="Times New Roman" w:cs="Times New Roman"/>
          <w:lang w:val="en-US"/>
        </w:rPr>
        <w:t>colour</w:t>
      </w:r>
      <w:proofErr w:type="spellEnd"/>
      <w:r w:rsidR="00F06528" w:rsidRPr="005D30FB">
        <w:rPr>
          <w:rFonts w:ascii="Times New Roman" w:hAnsi="Times New Roman" w:cs="Times New Roman"/>
          <w:lang w:val="en-US"/>
        </w:rPr>
        <w:t xml:space="preserve">. ISSN 0165-9367; ISBN 978-90-429-3388-0, in </w:t>
      </w:r>
      <w:r w:rsidR="00F06528" w:rsidRPr="005D30FB">
        <w:rPr>
          <w:rFonts w:ascii="Times New Roman" w:hAnsi="Times New Roman" w:cs="Times New Roman"/>
          <w:i/>
          <w:lang w:val="en-US"/>
        </w:rPr>
        <w:t xml:space="preserve">Journal of Roman </w:t>
      </w:r>
      <w:r w:rsidR="000351F9" w:rsidRPr="005D30FB">
        <w:rPr>
          <w:rFonts w:ascii="Times New Roman" w:hAnsi="Times New Roman" w:cs="Times New Roman"/>
          <w:i/>
          <w:lang w:val="en-US"/>
        </w:rPr>
        <w:t>Archaeology</w:t>
      </w:r>
      <w:r w:rsidR="00F06528" w:rsidRPr="005D30FB">
        <w:rPr>
          <w:rFonts w:ascii="Times New Roman" w:hAnsi="Times New Roman" w:cs="Times New Roman"/>
          <w:lang w:val="en-US"/>
        </w:rPr>
        <w:t xml:space="preserve"> 31 pp. 783-785.</w:t>
      </w:r>
      <w:r w:rsidR="000351F9" w:rsidRPr="005D30FB">
        <w:rPr>
          <w:rFonts w:ascii="Times New Roman" w:hAnsi="Times New Roman" w:cs="Times New Roman"/>
          <w:lang w:val="en-US"/>
        </w:rPr>
        <w:t xml:space="preserve"> </w:t>
      </w:r>
      <w:r w:rsidR="000351F9" w:rsidRPr="005D30FB">
        <w:rPr>
          <w:rFonts w:ascii="Times New Roman" w:hAnsi="Times New Roman" w:cs="Times New Roman"/>
          <w:color w:val="595959"/>
          <w:lang w:val="en-US"/>
        </w:rPr>
        <w:t>DOI: </w:t>
      </w:r>
      <w:hyperlink r:id="rId38" w:tgtFrame="_blank" w:history="1">
        <w:r w:rsidR="000351F9" w:rsidRPr="005D30FB">
          <w:rPr>
            <w:rStyle w:val="Hyperlink"/>
            <w:rFonts w:ascii="Times New Roman" w:hAnsi="Times New Roman" w:cs="Times New Roman"/>
            <w:bdr w:val="none" w:sz="0" w:space="0" w:color="auto" w:frame="1"/>
            <w:lang w:val="en-US"/>
          </w:rPr>
          <w:t>https://doi.org/10.1017/S1047759418001964</w:t>
        </w:r>
      </w:hyperlink>
      <w:r w:rsidR="000351F9" w:rsidRPr="005D30FB">
        <w:rPr>
          <w:rFonts w:ascii="Times New Roman" w:hAnsi="Times New Roman" w:cs="Times New Roman"/>
          <w:color w:val="595959"/>
          <w:lang w:val="en-US"/>
        </w:rPr>
        <w:t xml:space="preserve">. </w:t>
      </w:r>
      <w:hyperlink r:id="rId39" w:history="1">
        <w:r w:rsidR="000351F9" w:rsidRPr="005D30FB">
          <w:rPr>
            <w:rStyle w:val="Hyperlink"/>
            <w:rFonts w:ascii="Times New Roman" w:hAnsi="Times New Roman" w:cs="Times New Roman"/>
            <w:lang w:val="en-US"/>
          </w:rPr>
          <w:t>https://www.cambridge.org/core/journals/journal-of-roman-archaeology/article/caddeddi-villa-in-sicily-and-the-sources-of-its-mosaics-r-j-a-wilson-caddeddi-on-the-tellaro-a-late-roman-villa-in-sicily-and-its-mosaics-babesch-supplement-28-peeters-leuven2016-pp-viii-200-figs-197-most-in-colour-issn-01659367-isbn-9789042933880/59580DFE563E4BC9EAD2D1D9DB4054D2</w:t>
        </w:r>
      </w:hyperlink>
      <w:r w:rsidR="000351F9" w:rsidRPr="005D30FB">
        <w:rPr>
          <w:rFonts w:ascii="Times New Roman" w:hAnsi="Times New Roman" w:cs="Times New Roman"/>
          <w:color w:val="595959"/>
          <w:lang w:val="en-US"/>
        </w:rPr>
        <w:t xml:space="preserve"> </w:t>
      </w:r>
    </w:p>
    <w:p w14:paraId="0C123D55" w14:textId="32C7A485" w:rsidR="000351F9" w:rsidRPr="005D30FB" w:rsidRDefault="000351F9" w:rsidP="004C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9898FA4" w14:textId="0FD0C7B7" w:rsidR="0043250A" w:rsidRPr="005D30FB" w:rsidRDefault="00833A5F" w:rsidP="004C5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  <w:lang w:val="en-US"/>
        </w:rPr>
        <w:t>3.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F06528" w:rsidRPr="005D30FB">
        <w:rPr>
          <w:rFonts w:ascii="Times New Roman" w:hAnsi="Times New Roman" w:cs="Times New Roman"/>
          <w:b/>
          <w:lang w:val="en-US"/>
        </w:rPr>
        <w:t xml:space="preserve">D. </w:t>
      </w:r>
      <w:r w:rsidR="0043250A" w:rsidRPr="005D30FB">
        <w:rPr>
          <w:rFonts w:ascii="Times New Roman" w:hAnsi="Times New Roman" w:cs="Times New Roman"/>
          <w:b/>
          <w:lang w:val="en-US"/>
        </w:rPr>
        <w:t>Tanasi</w:t>
      </w:r>
      <w:r w:rsidR="004C5D78" w:rsidRPr="005D30FB">
        <w:rPr>
          <w:rFonts w:ascii="Times New Roman" w:hAnsi="Times New Roman" w:cs="Times New Roman"/>
          <w:lang w:val="en-US"/>
        </w:rPr>
        <w:t xml:space="preserve"> 2017,</w:t>
      </w:r>
      <w:r w:rsidR="0043250A" w:rsidRPr="005D30FB">
        <w:rPr>
          <w:rFonts w:ascii="Times New Roman" w:hAnsi="Times New Roman" w:cs="Times New Roman"/>
          <w:lang w:val="en-US"/>
        </w:rPr>
        <w:t xml:space="preserve"> The Archaeology of Malta: From the Neolithic through the Roman period, by Claudia Sagona, 2015. New York (NY): Cambridge University Press; ISBN 978-1-107-00669-0 hardback $139, eBook $109; xix 449 pp., 66 b/w figs., 5 tables - HBR, in </w:t>
      </w:r>
      <w:r w:rsidR="0043250A" w:rsidRPr="005D30FB">
        <w:rPr>
          <w:rFonts w:ascii="Times New Roman" w:hAnsi="Times New Roman" w:cs="Times New Roman"/>
          <w:i/>
          <w:lang w:val="en-US"/>
        </w:rPr>
        <w:t>Cambridge Archaeological Journal</w:t>
      </w:r>
      <w:r w:rsidR="0043250A" w:rsidRPr="005D30FB">
        <w:rPr>
          <w:rFonts w:ascii="Times New Roman" w:hAnsi="Times New Roman" w:cs="Times New Roman"/>
          <w:lang w:val="en-US"/>
        </w:rPr>
        <w:t>, pp. 1-3. doi:10.1017/S0959774317000531.</w:t>
      </w:r>
      <w:r w:rsidR="000351F9" w:rsidRPr="005D30FB">
        <w:rPr>
          <w:rFonts w:ascii="Times New Roman" w:hAnsi="Times New Roman" w:cs="Times New Roman"/>
          <w:lang w:val="en-US"/>
        </w:rPr>
        <w:t xml:space="preserve"> </w:t>
      </w:r>
      <w:hyperlink r:id="rId40" w:history="1">
        <w:r w:rsidR="000351F9" w:rsidRPr="005D30FB">
          <w:rPr>
            <w:rStyle w:val="Hyperlink"/>
            <w:rFonts w:ascii="Times New Roman" w:hAnsi="Times New Roman" w:cs="Times New Roman"/>
          </w:rPr>
          <w:t>https://www.cambridge.org/core/journals/cambridge-archaeological-journal/article/archaeology-of-malta-from-the-neolithic-through-the-roman-period-by-claudia-sagona-2015-new-york-ny-cambridge-university-press-isbn-9781107006690-hardback-139-ebook-109-xix449-pp-66-bw-figs-5-tables/827271697C9283FE90715792C5BED4EA</w:t>
        </w:r>
      </w:hyperlink>
      <w:r w:rsidR="000351F9" w:rsidRPr="005D30FB">
        <w:rPr>
          <w:rFonts w:ascii="Times New Roman" w:hAnsi="Times New Roman" w:cs="Times New Roman"/>
        </w:rPr>
        <w:t xml:space="preserve"> </w:t>
      </w:r>
    </w:p>
    <w:p w14:paraId="4D584CA3" w14:textId="77777777" w:rsidR="0043250A" w:rsidRPr="005D30FB" w:rsidRDefault="0043250A" w:rsidP="004C5D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80DCAF" w14:textId="1A771980" w:rsidR="0043250A" w:rsidRPr="005D30FB" w:rsidRDefault="00833A5F" w:rsidP="004C5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  <w:bCs/>
          <w:lang w:val="en-US"/>
        </w:rPr>
        <w:t>2.</w:t>
      </w:r>
      <w:r w:rsidRPr="005D30FB">
        <w:rPr>
          <w:rFonts w:ascii="Times New Roman" w:hAnsi="Times New Roman" w:cs="Times New Roman"/>
          <w:bCs/>
          <w:lang w:val="en-US"/>
        </w:rPr>
        <w:tab/>
      </w:r>
      <w:r w:rsidR="00F06528" w:rsidRPr="005D30FB">
        <w:rPr>
          <w:rFonts w:ascii="Times New Roman" w:hAnsi="Times New Roman" w:cs="Times New Roman"/>
          <w:b/>
          <w:lang w:val="en-US"/>
        </w:rPr>
        <w:t>D. Tanasi</w:t>
      </w:r>
      <w:r w:rsidR="00F06528" w:rsidRPr="005D30FB">
        <w:rPr>
          <w:rFonts w:ascii="Times New Roman" w:hAnsi="Times New Roman" w:cs="Times New Roman"/>
          <w:lang w:val="en-US"/>
        </w:rPr>
        <w:t xml:space="preserve"> </w:t>
      </w:r>
      <w:r w:rsidR="0043250A" w:rsidRPr="005D30FB">
        <w:rPr>
          <w:rFonts w:ascii="Times New Roman" w:hAnsi="Times New Roman" w:cs="Times New Roman"/>
          <w:lang w:val="en-US"/>
        </w:rPr>
        <w:t>2017</w:t>
      </w:r>
      <w:r w:rsidR="004C5D78" w:rsidRPr="005D30FB">
        <w:rPr>
          <w:rFonts w:ascii="Times New Roman" w:hAnsi="Times New Roman" w:cs="Times New Roman"/>
          <w:lang w:val="en-US"/>
        </w:rPr>
        <w:t>,</w:t>
      </w:r>
      <w:r w:rsidR="0043250A" w:rsidRPr="005D30FB">
        <w:rPr>
          <w:rFonts w:ascii="Times New Roman" w:hAnsi="Times New Roman" w:cs="Times New Roman"/>
          <w:lang w:val="en-US"/>
        </w:rPr>
        <w:t xml:space="preserve"> Claudia Sagona, The Archaeology of Malta: From the Neolithic through the Roman period, New York: Cambridge University Press 2015, xix + pp. 449, illustrated. </w:t>
      </w:r>
      <w:r w:rsidR="0043250A" w:rsidRPr="005D30FB">
        <w:rPr>
          <w:rFonts w:ascii="Times New Roman" w:hAnsi="Times New Roman" w:cs="Times New Roman"/>
        </w:rPr>
        <w:t xml:space="preserve">ISBN 978-1-107-00669-0 - FBR, in </w:t>
      </w:r>
      <w:r w:rsidR="0043250A" w:rsidRPr="005D30FB">
        <w:rPr>
          <w:rFonts w:ascii="Times New Roman" w:hAnsi="Times New Roman" w:cs="Times New Roman"/>
          <w:bCs/>
          <w:i/>
        </w:rPr>
        <w:t>Melita Historica</w:t>
      </w:r>
      <w:r w:rsidR="0043250A" w:rsidRPr="005D30FB">
        <w:rPr>
          <w:rFonts w:ascii="Times New Roman" w:hAnsi="Times New Roman" w:cs="Times New Roman"/>
          <w:bCs/>
        </w:rPr>
        <w:t xml:space="preserve"> XVI,4 (2015), pp. 179-189. </w:t>
      </w:r>
      <w:r w:rsidR="0043250A" w:rsidRPr="005D30FB">
        <w:rPr>
          <w:rFonts w:ascii="Times New Roman" w:hAnsi="Times New Roman" w:cs="Times New Roman"/>
        </w:rPr>
        <w:t>ISBN 9789995786823.</w:t>
      </w:r>
    </w:p>
    <w:p w14:paraId="148725D3" w14:textId="7FA80FB1" w:rsidR="000351F9" w:rsidRPr="005D30FB" w:rsidRDefault="000351F9" w:rsidP="004C5D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8D9A9F" w14:textId="6E2AD23D" w:rsidR="00833A5F" w:rsidRPr="005D30FB" w:rsidRDefault="00833A5F" w:rsidP="0083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30FB">
        <w:rPr>
          <w:rFonts w:ascii="Times New Roman" w:hAnsi="Times New Roman" w:cs="Times New Roman"/>
          <w:bCs/>
        </w:rPr>
        <w:t>1.</w:t>
      </w:r>
      <w:r w:rsidRPr="005D30FB">
        <w:rPr>
          <w:rFonts w:ascii="Times New Roman" w:hAnsi="Times New Roman" w:cs="Times New Roman"/>
          <w:bCs/>
        </w:rPr>
        <w:tab/>
      </w:r>
      <w:r w:rsidRPr="005D30FB">
        <w:rPr>
          <w:rFonts w:ascii="Times New Roman" w:hAnsi="Times New Roman" w:cs="Times New Roman"/>
          <w:b/>
        </w:rPr>
        <w:t xml:space="preserve">D. Tanasi </w:t>
      </w:r>
      <w:r w:rsidRPr="005D30FB">
        <w:rPr>
          <w:rFonts w:ascii="Times New Roman" w:hAnsi="Times New Roman" w:cs="Times New Roman"/>
          <w:bCs/>
        </w:rPr>
        <w:t xml:space="preserve">2016, Prefazione, in C. Veca, </w:t>
      </w:r>
      <w:r w:rsidRPr="005D30FB">
        <w:rPr>
          <w:rFonts w:ascii="Times New Roman" w:hAnsi="Times New Roman" w:cs="Times New Roman"/>
          <w:bCs/>
          <w:i/>
          <w:iCs/>
        </w:rPr>
        <w:t>Archeologia Funeraria. Architettura, riti e liturgie nella Sicilia sudorientale del Bronzo Medio (1450-1250 a.C.)</w:t>
      </w:r>
      <w:r w:rsidRPr="005D30FB">
        <w:rPr>
          <w:rFonts w:ascii="Times New Roman" w:hAnsi="Times New Roman" w:cs="Times New Roman"/>
          <w:bCs/>
        </w:rPr>
        <w:t>, Roma: Youcanprint, pp. 9-11.</w:t>
      </w:r>
    </w:p>
    <w:p w14:paraId="0188662D" w14:textId="77777777" w:rsidR="00833A5F" w:rsidRPr="005D30FB" w:rsidRDefault="00833A5F" w:rsidP="004C5D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268A83" w14:textId="3FC17D94" w:rsidR="00833A5F" w:rsidRPr="005D30FB" w:rsidRDefault="00833A5F" w:rsidP="00833A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C9C8574" w14:textId="3C902095" w:rsidR="00833A5F" w:rsidRPr="005D30FB" w:rsidRDefault="00833A5F" w:rsidP="00833A5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>E) Digital Humanities Projects</w:t>
      </w:r>
    </w:p>
    <w:p w14:paraId="5265CFF7" w14:textId="77777777" w:rsidR="00EA39C4" w:rsidRPr="005D30FB" w:rsidRDefault="00EA39C4" w:rsidP="00EA39C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C2C1D79" w14:textId="1138FD9B" w:rsidR="00EA39C4" w:rsidRPr="005D30FB" w:rsidRDefault="00EA39C4" w:rsidP="00EA39C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 xml:space="preserve">2022 </w:t>
      </w:r>
    </w:p>
    <w:p w14:paraId="5373816C" w14:textId="5CEC817B" w:rsidR="00EA39C4" w:rsidRPr="00F909AC" w:rsidRDefault="00EA39C4" w:rsidP="00EA39C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F909AC">
        <w:rPr>
          <w:rFonts w:ascii="Times New Roman" w:hAnsi="Times New Roman" w:cs="Times New Roman"/>
          <w:b/>
          <w:lang w:val="en-US"/>
        </w:rPr>
        <w:t>Domvs</w:t>
      </w:r>
      <w:proofErr w:type="spellEnd"/>
      <w:r w:rsidRPr="00F909AC">
        <w:rPr>
          <w:rFonts w:ascii="Times New Roman" w:hAnsi="Times New Roman" w:cs="Times New Roman"/>
          <w:b/>
          <w:lang w:val="en-US"/>
        </w:rPr>
        <w:t xml:space="preserve"> Romana in 3D</w:t>
      </w:r>
      <w:r w:rsidRPr="00F909AC">
        <w:rPr>
          <w:rFonts w:ascii="Times New Roman" w:hAnsi="Times New Roman" w:cs="Times New Roman"/>
          <w:bCs/>
          <w:lang w:val="en-US"/>
        </w:rPr>
        <w:t xml:space="preserve"> </w:t>
      </w:r>
    </w:p>
    <w:p w14:paraId="534DEBFC" w14:textId="0FEF2F0E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Production of 128 3D models of Roman, Late Roman and Medieval artefact from the collections of the Museum of the </w:t>
      </w:r>
      <w:proofErr w:type="spellStart"/>
      <w:r w:rsidRPr="005D30FB">
        <w:rPr>
          <w:rFonts w:ascii="Times New Roman" w:hAnsi="Times New Roman" w:cs="Times New Roman"/>
          <w:lang w:val="en-US"/>
        </w:rPr>
        <w:t>Domvs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Romana of Rabat (Malta), via digital photogrammetry, structured light 3d scanning and related software processing employing </w:t>
      </w:r>
      <w:proofErr w:type="spellStart"/>
      <w:r w:rsidRPr="005D30FB">
        <w:rPr>
          <w:rFonts w:ascii="Times New Roman" w:hAnsi="Times New Roman" w:cs="Times New Roman"/>
          <w:lang w:val="en-US"/>
        </w:rPr>
        <w:t>Agisoft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0FB">
        <w:rPr>
          <w:rFonts w:ascii="Times New Roman" w:hAnsi="Times New Roman" w:cs="Times New Roman"/>
          <w:lang w:val="en-US"/>
        </w:rPr>
        <w:t>Metashape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30FB">
        <w:rPr>
          <w:rFonts w:ascii="Times New Roman" w:hAnsi="Times New Roman" w:cs="Times New Roman"/>
          <w:lang w:val="en-US"/>
        </w:rPr>
        <w:t>Artec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Studio, </w:t>
      </w:r>
      <w:proofErr w:type="spellStart"/>
      <w:r w:rsidRPr="005D30FB">
        <w:rPr>
          <w:rFonts w:ascii="Times New Roman" w:hAnsi="Times New Roman" w:cs="Times New Roman"/>
          <w:lang w:val="en-US"/>
        </w:rPr>
        <w:t>Geomagic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Wrap and </w:t>
      </w:r>
      <w:proofErr w:type="spellStart"/>
      <w:r w:rsidRPr="005D30FB">
        <w:rPr>
          <w:rFonts w:ascii="Times New Roman" w:hAnsi="Times New Roman" w:cs="Times New Roman"/>
          <w:lang w:val="en-US"/>
        </w:rPr>
        <w:t>Zbrush</w:t>
      </w:r>
      <w:proofErr w:type="spellEnd"/>
      <w:r w:rsidRPr="005D30FB">
        <w:rPr>
          <w:rFonts w:ascii="Times New Roman" w:hAnsi="Times New Roman" w:cs="Times New Roman"/>
          <w:lang w:val="en-US"/>
        </w:rPr>
        <w:t>.</w:t>
      </w:r>
    </w:p>
    <w:p w14:paraId="6F62F770" w14:textId="4E206944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Production of updated historical </w:t>
      </w:r>
      <w:proofErr w:type="spellStart"/>
      <w:r w:rsidRPr="005D30FB">
        <w:rPr>
          <w:rFonts w:ascii="Times New Roman" w:hAnsi="Times New Roman" w:cs="Times New Roman"/>
          <w:lang w:val="en-US"/>
        </w:rPr>
        <w:t>nmetadata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for the128 digital objects according to Dublin Core metadata schema</w:t>
      </w:r>
    </w:p>
    <w:p w14:paraId="42BB7C2C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Design and production of a web repository integrated with a database platform </w:t>
      </w:r>
    </w:p>
    <w:p w14:paraId="2D9780D2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Design of a digital data curation plan according to DCC 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>Curation </w:t>
      </w:r>
      <w:r w:rsidRPr="005D30FB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Lifecycle Model</w:t>
      </w:r>
    </w:p>
    <w:p w14:paraId="7379FEDF" w14:textId="77777777" w:rsidR="006F309F" w:rsidRPr="005D30FB" w:rsidRDefault="006F309F" w:rsidP="00833A5F">
      <w:pPr>
        <w:spacing w:after="0" w:line="240" w:lineRule="auto"/>
        <w:jc w:val="both"/>
        <w:rPr>
          <w:rFonts w:ascii="Times New Roman" w:hAnsi="Times New Roman" w:cs="Times New Roman"/>
          <w:bCs/>
          <w:highlight w:val="green"/>
          <w:lang w:val="en-US"/>
        </w:rPr>
      </w:pPr>
    </w:p>
    <w:p w14:paraId="21EC2864" w14:textId="77777777" w:rsidR="00E300A0" w:rsidRDefault="00E300A0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4061C48" w14:textId="63392277" w:rsidR="00EA39C4" w:rsidRPr="005D30FB" w:rsidRDefault="00EA39C4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 xml:space="preserve">2021 </w:t>
      </w:r>
    </w:p>
    <w:p w14:paraId="7DED1568" w14:textId="7830406B" w:rsidR="00E61A82" w:rsidRPr="005D30FB" w:rsidRDefault="00EA39C4" w:rsidP="0043250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5D30FB">
        <w:rPr>
          <w:rFonts w:ascii="Times New Roman" w:hAnsi="Times New Roman" w:cs="Times New Roman"/>
          <w:b/>
          <w:lang w:val="en-US"/>
        </w:rPr>
        <w:t>Tolomato</w:t>
      </w:r>
      <w:proofErr w:type="spellEnd"/>
      <w:r w:rsidRPr="005D30FB">
        <w:rPr>
          <w:rFonts w:ascii="Times New Roman" w:hAnsi="Times New Roman" w:cs="Times New Roman"/>
          <w:b/>
          <w:lang w:val="en-US"/>
        </w:rPr>
        <w:t xml:space="preserve"> Cemetery in 3D</w:t>
      </w:r>
      <w:r w:rsidRPr="005D30FB">
        <w:rPr>
          <w:rFonts w:ascii="Times New Roman" w:hAnsi="Times New Roman" w:cs="Times New Roman"/>
          <w:bCs/>
          <w:lang w:val="en-US"/>
        </w:rPr>
        <w:t xml:space="preserve"> </w:t>
      </w:r>
    </w:p>
    <w:p w14:paraId="4564BB1B" w14:textId="59B736E0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Production of 92 3D models of tombstones and funerary monuments at the </w:t>
      </w:r>
      <w:proofErr w:type="spellStart"/>
      <w:r w:rsidRPr="005D30FB">
        <w:rPr>
          <w:rFonts w:ascii="Times New Roman" w:hAnsi="Times New Roman" w:cs="Times New Roman"/>
          <w:lang w:val="en-US"/>
        </w:rPr>
        <w:t>Tolomato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Historical Cemetery in St. Augustine (FL), via digital photogrammetry and related software processing employing </w:t>
      </w:r>
      <w:proofErr w:type="spellStart"/>
      <w:r w:rsidRPr="005D30FB">
        <w:rPr>
          <w:rFonts w:ascii="Times New Roman" w:hAnsi="Times New Roman" w:cs="Times New Roman"/>
          <w:lang w:val="en-US"/>
        </w:rPr>
        <w:t>Agisoft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0FB">
        <w:rPr>
          <w:rFonts w:ascii="Times New Roman" w:hAnsi="Times New Roman" w:cs="Times New Roman"/>
          <w:lang w:val="en-US"/>
        </w:rPr>
        <w:t>Metashape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30FB">
        <w:rPr>
          <w:rFonts w:ascii="Times New Roman" w:hAnsi="Times New Roman" w:cs="Times New Roman"/>
          <w:lang w:val="en-US"/>
        </w:rPr>
        <w:t>Artec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Studio, </w:t>
      </w:r>
      <w:proofErr w:type="spellStart"/>
      <w:r w:rsidRPr="005D30FB">
        <w:rPr>
          <w:rFonts w:ascii="Times New Roman" w:hAnsi="Times New Roman" w:cs="Times New Roman"/>
          <w:lang w:val="en-US"/>
        </w:rPr>
        <w:t>Geomagic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Wrap and </w:t>
      </w:r>
      <w:proofErr w:type="spellStart"/>
      <w:r w:rsidRPr="005D30FB">
        <w:rPr>
          <w:rFonts w:ascii="Times New Roman" w:hAnsi="Times New Roman" w:cs="Times New Roman"/>
          <w:lang w:val="en-US"/>
        </w:rPr>
        <w:t>Zbrush</w:t>
      </w:r>
      <w:proofErr w:type="spellEnd"/>
      <w:r w:rsidRPr="005D30FB">
        <w:rPr>
          <w:rFonts w:ascii="Times New Roman" w:hAnsi="Times New Roman" w:cs="Times New Roman"/>
          <w:lang w:val="en-US"/>
        </w:rPr>
        <w:t>.</w:t>
      </w:r>
    </w:p>
    <w:p w14:paraId="53891DAA" w14:textId="631F9AEC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lastRenderedPageBreak/>
        <w:t xml:space="preserve">Production of updated historical </w:t>
      </w:r>
      <w:proofErr w:type="spellStart"/>
      <w:r w:rsidRPr="005D30FB">
        <w:rPr>
          <w:rFonts w:ascii="Times New Roman" w:hAnsi="Times New Roman" w:cs="Times New Roman"/>
          <w:lang w:val="en-US"/>
        </w:rPr>
        <w:t>nmetadata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for the 92 digital objects according to Dublin Core metadata schema</w:t>
      </w:r>
    </w:p>
    <w:p w14:paraId="4E43D4A7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Design and production of a web repository integrated with a database platform </w:t>
      </w:r>
    </w:p>
    <w:p w14:paraId="1B41F8F7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Design of a digital data curation plan according to DCC 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>Curation </w:t>
      </w:r>
      <w:r w:rsidRPr="005D30FB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Lifecycle Model</w:t>
      </w:r>
    </w:p>
    <w:p w14:paraId="71AAED76" w14:textId="072BC150" w:rsidR="00EA39C4" w:rsidRPr="005D30FB" w:rsidRDefault="00EA39C4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8A9D47C" w14:textId="77777777" w:rsidR="00EA39C4" w:rsidRPr="005D30FB" w:rsidRDefault="00EA39C4" w:rsidP="00EA39C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 xml:space="preserve">2019 </w:t>
      </w:r>
    </w:p>
    <w:p w14:paraId="76494B9F" w14:textId="5A95D105" w:rsidR="00EA39C4" w:rsidRPr="005D30FB" w:rsidRDefault="00EA39C4" w:rsidP="00EA39C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b/>
          <w:bCs/>
          <w:lang w:val="en-US"/>
        </w:rPr>
        <w:t>Virtual Karam Collectio</w:t>
      </w:r>
      <w:r w:rsidR="0090530E">
        <w:rPr>
          <w:rFonts w:ascii="Times New Roman" w:hAnsi="Times New Roman" w:cs="Times New Roman"/>
          <w:b/>
          <w:bCs/>
          <w:lang w:val="en-US"/>
        </w:rPr>
        <w:t>n</w:t>
      </w:r>
      <w:r w:rsidRPr="005D30FB">
        <w:rPr>
          <w:rFonts w:ascii="Times New Roman" w:hAnsi="Times New Roman" w:cs="Times New Roman"/>
          <w:lang w:val="en-US"/>
        </w:rPr>
        <w:t xml:space="preserve"> </w:t>
      </w:r>
    </w:p>
    <w:p w14:paraId="74E703E7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Production of 149 3D models of archaeological artefacts from the University of South Florida Libraries' Farid Karam M.D. Lebanon Antiquities Collection via </w:t>
      </w:r>
      <w:proofErr w:type="spellStart"/>
      <w:r w:rsidRPr="005D30FB">
        <w:rPr>
          <w:rFonts w:ascii="Times New Roman" w:hAnsi="Times New Roman" w:cs="Times New Roman"/>
          <w:lang w:val="en-US"/>
        </w:rPr>
        <w:t>laserscanning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and digital photogrammetry and related software processing employing </w:t>
      </w:r>
      <w:proofErr w:type="spellStart"/>
      <w:r w:rsidRPr="005D30FB">
        <w:rPr>
          <w:rFonts w:ascii="Times New Roman" w:hAnsi="Times New Roman" w:cs="Times New Roman"/>
          <w:lang w:val="en-US"/>
        </w:rPr>
        <w:t>Agisoft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0FB">
        <w:rPr>
          <w:rFonts w:ascii="Times New Roman" w:hAnsi="Times New Roman" w:cs="Times New Roman"/>
          <w:lang w:val="en-US"/>
        </w:rPr>
        <w:t>Metashape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30FB">
        <w:rPr>
          <w:rFonts w:ascii="Times New Roman" w:hAnsi="Times New Roman" w:cs="Times New Roman"/>
          <w:lang w:val="en-US"/>
        </w:rPr>
        <w:t>Artec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Studio, </w:t>
      </w:r>
      <w:proofErr w:type="spellStart"/>
      <w:r w:rsidRPr="005D30FB">
        <w:rPr>
          <w:rFonts w:ascii="Times New Roman" w:hAnsi="Times New Roman" w:cs="Times New Roman"/>
          <w:lang w:val="en-US"/>
        </w:rPr>
        <w:t>Geomagic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Wrap and </w:t>
      </w:r>
      <w:proofErr w:type="spellStart"/>
      <w:r w:rsidRPr="005D30FB">
        <w:rPr>
          <w:rFonts w:ascii="Times New Roman" w:hAnsi="Times New Roman" w:cs="Times New Roman"/>
          <w:lang w:val="en-US"/>
        </w:rPr>
        <w:t>Zbrush</w:t>
      </w:r>
      <w:proofErr w:type="spellEnd"/>
      <w:r w:rsidRPr="005D30FB">
        <w:rPr>
          <w:rFonts w:ascii="Times New Roman" w:hAnsi="Times New Roman" w:cs="Times New Roman"/>
          <w:lang w:val="en-US"/>
        </w:rPr>
        <w:t>.</w:t>
      </w:r>
    </w:p>
    <w:p w14:paraId="5D8D998C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Historical and archaeological study of the 149 unpublished artefacts of Farid Karam M.D. Lebanon Antiquities Collection, ranging in chronology from 1500 BCE to 12th century CE.</w:t>
      </w:r>
    </w:p>
    <w:p w14:paraId="1C48679A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Production of metadata for the 149 digital objects according to Dublin Core metadata schema</w:t>
      </w:r>
    </w:p>
    <w:p w14:paraId="20BB4D53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Design and production of a web repository integrated with a database platform </w:t>
      </w:r>
    </w:p>
    <w:p w14:paraId="4C921C7A" w14:textId="77777777" w:rsidR="00EA39C4" w:rsidRPr="005D30FB" w:rsidRDefault="00EA39C4" w:rsidP="00EA39C4">
      <w:pPr>
        <w:pStyle w:val="ListParagraph"/>
        <w:numPr>
          <w:ilvl w:val="0"/>
          <w:numId w:val="28"/>
        </w:numPr>
        <w:spacing w:after="0" w:line="240" w:lineRule="auto"/>
        <w:ind w:left="450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Design of a digital data curation plan according to DCC </w:t>
      </w:r>
      <w:r w:rsidRPr="005D30FB">
        <w:rPr>
          <w:rFonts w:ascii="Times New Roman" w:hAnsi="Times New Roman" w:cs="Times New Roman"/>
          <w:shd w:val="clear" w:color="auto" w:fill="FFFFFF"/>
          <w:lang w:val="en-US"/>
        </w:rPr>
        <w:t>Curation </w:t>
      </w:r>
      <w:r w:rsidRPr="005D30FB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Lifecycle Model</w:t>
      </w:r>
    </w:p>
    <w:p w14:paraId="50EA1F9F" w14:textId="40CC0582" w:rsidR="00EA39C4" w:rsidRPr="005D30FB" w:rsidRDefault="00EA39C4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2C7ECA8" w14:textId="77777777" w:rsidR="00EA39C4" w:rsidRPr="005D30FB" w:rsidRDefault="00EA39C4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296A7369" w14:textId="6A484D3C" w:rsidR="0043250A" w:rsidRPr="005D30FB" w:rsidRDefault="00EA39C4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D30FB">
        <w:rPr>
          <w:rFonts w:ascii="Times New Roman" w:hAnsi="Times New Roman" w:cs="Times New Roman"/>
          <w:b/>
          <w:u w:val="single"/>
          <w:lang w:val="en-US"/>
        </w:rPr>
        <w:t>P</w:t>
      </w:r>
      <w:r w:rsidR="0043250A" w:rsidRPr="005D30FB">
        <w:rPr>
          <w:rFonts w:ascii="Times New Roman" w:hAnsi="Times New Roman" w:cs="Times New Roman"/>
          <w:b/>
          <w:u w:val="single"/>
          <w:lang w:val="en-US"/>
        </w:rPr>
        <w:t xml:space="preserve">RODUCTION OF 3D DOCUMENTARIES &amp; MULTIMEDIA PROJECTS </w:t>
      </w:r>
    </w:p>
    <w:p w14:paraId="4942B555" w14:textId="77777777" w:rsidR="00032E2D" w:rsidRPr="005D30FB" w:rsidRDefault="00032E2D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73DA5DBB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- ‘Pompei 3D (Screenplay and historical consultancy)</w:t>
      </w:r>
    </w:p>
    <w:p w14:paraId="1B4ABFEE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Producer: </w:t>
      </w:r>
      <w:proofErr w:type="spellStart"/>
      <w:r w:rsidRPr="005D30FB">
        <w:rPr>
          <w:rFonts w:ascii="Times New Roman" w:hAnsi="Times New Roman" w:cs="Times New Roman"/>
          <w:lang w:val="en-US"/>
        </w:rPr>
        <w:t>Archeotour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</w:t>
      </w:r>
    </w:p>
    <w:p w14:paraId="1DB1BDA4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Director: Maria </w:t>
      </w:r>
      <w:proofErr w:type="spellStart"/>
      <w:r w:rsidRPr="005D30FB">
        <w:rPr>
          <w:rFonts w:ascii="Times New Roman" w:hAnsi="Times New Roman" w:cs="Times New Roman"/>
          <w:lang w:val="en-US"/>
        </w:rPr>
        <w:t>Chiffi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</w:t>
      </w:r>
    </w:p>
    <w:p w14:paraId="46C50E8D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Min. 28, Year: </w:t>
      </w:r>
      <w:r w:rsidRPr="005D30FB">
        <w:rPr>
          <w:rFonts w:ascii="Times New Roman" w:hAnsi="Times New Roman" w:cs="Times New Roman"/>
          <w:b/>
          <w:lang w:val="en-US"/>
        </w:rPr>
        <w:t>2015</w:t>
      </w:r>
    </w:p>
    <w:p w14:paraId="10CC0620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E13B75D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- ‘Storie sepolte. Riti, culti e vita quotidiana all’alba del IV milllennio a.C.’ (Screenplay and historical consultancy)</w:t>
      </w:r>
    </w:p>
    <w:p w14:paraId="556E5E66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Producer: Soprintendenza Beni Culturali e Ambientali di Agrigento (Regione Sicilia)</w:t>
      </w:r>
    </w:p>
    <w:p w14:paraId="06285363" w14:textId="77777777" w:rsidR="0043250A" w:rsidRPr="005009A1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5009A1">
        <w:rPr>
          <w:rFonts w:ascii="Times New Roman" w:hAnsi="Times New Roman" w:cs="Times New Roman"/>
          <w:lang w:val="nl-NL"/>
        </w:rPr>
        <w:t>Director: Nicolangelo De Bellis (HGV Advertising)</w:t>
      </w:r>
    </w:p>
    <w:p w14:paraId="5413B8C2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Min. 10, Year: </w:t>
      </w:r>
      <w:r w:rsidRPr="005D30FB">
        <w:rPr>
          <w:rFonts w:ascii="Times New Roman" w:hAnsi="Times New Roman" w:cs="Times New Roman"/>
          <w:b/>
          <w:lang w:val="en-US"/>
        </w:rPr>
        <w:t>2014</w:t>
      </w:r>
    </w:p>
    <w:p w14:paraId="13A3C25F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C646C77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- ‘Siracusa 3D Reborn 1.0’ (Screenplay and historical consultancy)</w:t>
      </w:r>
    </w:p>
    <w:p w14:paraId="03A1BC51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Producer: </w:t>
      </w:r>
      <w:proofErr w:type="spellStart"/>
      <w:r w:rsidRPr="005D30FB">
        <w:rPr>
          <w:rFonts w:ascii="Times New Roman" w:hAnsi="Times New Roman" w:cs="Times New Roman"/>
          <w:lang w:val="en-US"/>
        </w:rPr>
        <w:t>Archeotour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</w:t>
      </w:r>
    </w:p>
    <w:p w14:paraId="6EC233E8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Director: Francesco </w:t>
      </w:r>
      <w:proofErr w:type="spellStart"/>
      <w:r w:rsidRPr="005D30FB">
        <w:rPr>
          <w:rFonts w:ascii="Times New Roman" w:hAnsi="Times New Roman" w:cs="Times New Roman"/>
          <w:lang w:val="en-US"/>
        </w:rPr>
        <w:t>Gabellone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(IBAM-CNR) </w:t>
      </w:r>
    </w:p>
    <w:p w14:paraId="2B4E4C3C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Min. 26, Year: </w:t>
      </w:r>
      <w:r w:rsidRPr="005D30FB">
        <w:rPr>
          <w:rFonts w:ascii="Times New Roman" w:hAnsi="Times New Roman" w:cs="Times New Roman"/>
          <w:b/>
          <w:lang w:val="en-US"/>
        </w:rPr>
        <w:t>2013</w:t>
      </w:r>
    </w:p>
    <w:p w14:paraId="75CF647F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04F6003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- ‘Sicilia a Memoria 5D Virtual Tour’ (Screenplay and historical consultancy)</w:t>
      </w:r>
    </w:p>
    <w:p w14:paraId="702320F0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Producer: Italia a Memoria - Creative Entertainment Production, </w:t>
      </w:r>
    </w:p>
    <w:p w14:paraId="0EB38CD4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Director: Guido </w:t>
      </w:r>
      <w:proofErr w:type="spellStart"/>
      <w:r w:rsidRPr="005D30FB">
        <w:rPr>
          <w:rFonts w:ascii="Times New Roman" w:hAnsi="Times New Roman" w:cs="Times New Roman"/>
          <w:lang w:val="en-US"/>
        </w:rPr>
        <w:t>Fuganti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</w:t>
      </w:r>
    </w:p>
    <w:p w14:paraId="192E5B63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Min. 30, Year: </w:t>
      </w:r>
      <w:r w:rsidRPr="005D30FB">
        <w:rPr>
          <w:rFonts w:ascii="Times New Roman" w:hAnsi="Times New Roman" w:cs="Times New Roman"/>
          <w:b/>
          <w:lang w:val="en-US"/>
        </w:rPr>
        <w:t>2013</w:t>
      </w:r>
    </w:p>
    <w:p w14:paraId="2274AB8D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0E5F7BE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- ‘</w:t>
      </w:r>
      <w:proofErr w:type="spellStart"/>
      <w:r w:rsidRPr="005D30FB">
        <w:rPr>
          <w:rFonts w:ascii="Times New Roman" w:hAnsi="Times New Roman" w:cs="Times New Roman"/>
          <w:lang w:val="en-US"/>
        </w:rPr>
        <w:t>Polizzello</w:t>
      </w:r>
      <w:proofErr w:type="spellEnd"/>
      <w:r w:rsidRPr="005D30FB">
        <w:rPr>
          <w:rFonts w:ascii="Times New Roman" w:hAnsi="Times New Roman" w:cs="Times New Roman"/>
          <w:lang w:val="en-US"/>
        </w:rPr>
        <w:t>’ (Screenplay and historical consultancy)</w:t>
      </w:r>
    </w:p>
    <w:p w14:paraId="415E24B7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>Producer: Progetto Archeomatica (Filippo Stanco, Davide Tanasi)</w:t>
      </w:r>
    </w:p>
    <w:p w14:paraId="53B36183" w14:textId="77777777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Director: Simone Iannuzzi (Reibe Group)</w:t>
      </w:r>
    </w:p>
    <w:p w14:paraId="395DE21F" w14:textId="23B0C10C" w:rsidR="0043250A" w:rsidRPr="005D30F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Min. 8, Year: </w:t>
      </w:r>
      <w:r w:rsidRPr="005D30FB">
        <w:rPr>
          <w:rFonts w:ascii="Times New Roman" w:hAnsi="Times New Roman" w:cs="Times New Roman"/>
          <w:b/>
          <w:lang w:val="en-US"/>
        </w:rPr>
        <w:t>2011</w:t>
      </w:r>
    </w:p>
    <w:p w14:paraId="4CC69BD8" w14:textId="77777777" w:rsidR="00E300A0" w:rsidRDefault="00E300A0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2D380545" w14:textId="77777777" w:rsidR="00A93888" w:rsidRDefault="00A93888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53A3F978" w14:textId="43088D2E" w:rsidR="007B1D79" w:rsidRDefault="007B1D79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COURSES (designed and taught at University of South Florida)</w:t>
      </w:r>
    </w:p>
    <w:p w14:paraId="5B786FA9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0F2B9C">
        <w:rPr>
          <w:rFonts w:ascii="Times New Roman" w:hAnsi="Times New Roman" w:cs="Times New Roman"/>
          <w:b/>
          <w:bCs/>
          <w:lang w:val="en-US"/>
        </w:rPr>
        <w:t>Undergraduate courses</w:t>
      </w:r>
    </w:p>
    <w:p w14:paraId="366080D5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ANT4930.004S19.11661 Digital Public Archaeology</w:t>
      </w:r>
    </w:p>
    <w:p w14:paraId="2F3B4E6F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DIG3950C.001S22.24880 Digital Archaeology</w:t>
      </w:r>
    </w:p>
    <w:p w14:paraId="113CD71D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HIS3930.015S22.17169 Food &amp; Drink in Antiquity</w:t>
      </w:r>
    </w:p>
    <w:p w14:paraId="66151E64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HIS3930.025S19.24559 Daily Life in Ancient Greece</w:t>
      </w:r>
    </w:p>
    <w:p w14:paraId="533BDEA2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HIS3938.028F16 Digital Ancient Greeks</w:t>
      </w:r>
    </w:p>
    <w:p w14:paraId="3AD8D3CE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HIS3938.147U17 The Island in the Middle: Archaeology and History of Sicily</w:t>
      </w:r>
    </w:p>
    <w:p w14:paraId="2B424F58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lastRenderedPageBreak/>
        <w:t>HIS3938.401S19.18793 Major Issues in History</w:t>
      </w:r>
    </w:p>
    <w:p w14:paraId="29EA9DB7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HIS4092C.001F21.95037 Curating Digital Collections</w:t>
      </w:r>
    </w:p>
    <w:p w14:paraId="28B1388B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HIS4900.005F18 Directed Reading</w:t>
      </w:r>
    </w:p>
    <w:p w14:paraId="31D2F5C7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HIS4900.025S17 3D Modeling for Archaeology</w:t>
      </w:r>
    </w:p>
    <w:p w14:paraId="052B9F80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HIS4900.025S18 Independent Study</w:t>
      </w:r>
    </w:p>
    <w:p w14:paraId="75929A8F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HIS4900.490S19.25374 Directed Reading</w:t>
      </w:r>
    </w:p>
    <w:p w14:paraId="14404E79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HIS4936.001S20.22592 Archaeology of Roman Provinces</w:t>
      </w:r>
    </w:p>
    <w:p w14:paraId="020F2871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HIS4936.026S19.24159 Digital Public Archaeology</w:t>
      </w:r>
    </w:p>
    <w:p w14:paraId="1A8F182C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HIS4936.120U17 Field Methods in Archaeology</w:t>
      </w:r>
    </w:p>
    <w:p w14:paraId="7E9F0E66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HIS4936.120U18 Ancient Med. History &amp; Arch</w:t>
      </w:r>
    </w:p>
    <w:p w14:paraId="36F85BA9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HIS4936.425U19.58116 Pro-Seminar in History</w:t>
      </w:r>
    </w:p>
    <w:p w14:paraId="70E13EEE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HIS4940.004F19.94734 Internship in History</w:t>
      </w:r>
    </w:p>
    <w:p w14:paraId="0C3816D1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IDH4200.009S21.19741 Geographic Perspectives Honors</w:t>
      </w:r>
    </w:p>
    <w:p w14:paraId="5ED00832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DD74FCF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0F2B9C">
        <w:rPr>
          <w:rFonts w:ascii="Times New Roman" w:hAnsi="Times New Roman" w:cs="Times New Roman"/>
          <w:b/>
          <w:bCs/>
          <w:lang w:val="en-US"/>
        </w:rPr>
        <w:t>Graduate and doctoral courses</w:t>
      </w:r>
    </w:p>
    <w:p w14:paraId="781DBCBF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ANG6115.001F16 Digital Antiquity</w:t>
      </w:r>
    </w:p>
    <w:p w14:paraId="27DED1AA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ANG7905.030F21.94541 Directed Individual Study</w:t>
      </w:r>
    </w:p>
    <w:p w14:paraId="2A1E3E5A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ANG7910.030F21.93542 Directed Research</w:t>
      </w:r>
    </w:p>
    <w:p w14:paraId="654AC322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DIG6178.001F22.95665 Intro to Digital Humanities</w:t>
      </w:r>
    </w:p>
    <w:p w14:paraId="002CD149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DIG6585.001S23.25529 DH Capstone Project</w:t>
      </w:r>
    </w:p>
    <w:p w14:paraId="5265A081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DIG6774C.001F22.95258 Virtual Museums</w:t>
      </w:r>
    </w:p>
    <w:p w14:paraId="1FCB5D8B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DIG6834C.001F21.96002 Digital Antiquity</w:t>
      </w:r>
    </w:p>
    <w:p w14:paraId="57D055D7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HIS6908.001F20.85505 Death and Burial in Antiquity</w:t>
      </w:r>
    </w:p>
    <w:p w14:paraId="6E7A09B8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HIS6908.001F21.85464 Directed Individual Study</w:t>
      </w:r>
    </w:p>
    <w:p w14:paraId="5AD3D845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HIS6908.003F19.80346 Foundations of 3D Scanning</w:t>
      </w:r>
    </w:p>
    <w:p w14:paraId="0C1CB5CC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HIS6908.004F22.80327 Directed Reading</w:t>
      </w:r>
    </w:p>
    <w:p w14:paraId="447707B6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HIS6908.004S24.18378 Independent Study</w:t>
      </w:r>
    </w:p>
    <w:p w14:paraId="256F983A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HIS6908.009U18 Digital Storytelling</w:t>
      </w:r>
    </w:p>
    <w:p w14:paraId="452FAB02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HIS6908.026S17 3D Modeling for Archaeology</w:t>
      </w:r>
    </w:p>
    <w:p w14:paraId="50C03F92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HIS6914.001S17 Directed Research</w:t>
      </w:r>
    </w:p>
    <w:p w14:paraId="7A53A7B1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HIS6925.002F17 Colloquium in History</w:t>
      </w:r>
    </w:p>
    <w:p w14:paraId="76552177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HIS6925.002F19.92480 Digital Archaeology</w:t>
      </w:r>
    </w:p>
    <w:p w14:paraId="3AF1CF49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HIS6925.005S20.11169 Curating Digital Collections</w:t>
      </w:r>
    </w:p>
    <w:p w14:paraId="69AA0380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HIS6936.425U19.58115 Ancient Mediterranean History</w:t>
      </w:r>
    </w:p>
    <w:p w14:paraId="3A55397D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HIS6939.004F17 Death and Burial in Antiquity</w:t>
      </w:r>
    </w:p>
    <w:p w14:paraId="728B5124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HIS6939.025F22.93132 Archaeology of the Roman Provinces</w:t>
      </w:r>
    </w:p>
    <w:p w14:paraId="65B4BF06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HIS6939.026S19.24160 Digital Public Archaeology</w:t>
      </w:r>
    </w:p>
    <w:p w14:paraId="62112737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HIS7938.002F23.88135 Ph.D. Capstone Seminar</w:t>
      </w:r>
    </w:p>
    <w:p w14:paraId="471A413F" w14:textId="77777777" w:rsidR="000F2B9C" w:rsidRPr="000F2B9C" w:rsidRDefault="000F2B9C" w:rsidP="000F2B9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2B9C">
        <w:rPr>
          <w:rFonts w:ascii="Times New Roman" w:hAnsi="Times New Roman" w:cs="Times New Roman"/>
          <w:lang w:val="en-US"/>
        </w:rPr>
        <w:t>WOH6935.002F24.95762 Seminar in World History I</w:t>
      </w:r>
    </w:p>
    <w:p w14:paraId="58493995" w14:textId="77777777" w:rsidR="007B1D79" w:rsidRDefault="007B1D79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796F09B6" w14:textId="77777777" w:rsidR="00A93888" w:rsidRDefault="00A93888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17F20D7E" w14:textId="46E8FDC8" w:rsidR="007B1D79" w:rsidRDefault="000F2B9C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 xml:space="preserve">GRADUATE </w:t>
      </w:r>
      <w:r w:rsidR="007B1D79">
        <w:rPr>
          <w:rFonts w:ascii="Times New Roman" w:hAnsi="Times New Roman" w:cs="Times New Roman"/>
          <w:b/>
          <w:u w:val="single"/>
          <w:lang w:val="en-US"/>
        </w:rPr>
        <w:t>STUDENTS (supervised at University of South Florida)</w:t>
      </w:r>
    </w:p>
    <w:p w14:paraId="25BB3CCE" w14:textId="71612351" w:rsidR="000F2B9C" w:rsidRPr="000F2B9C" w:rsidRDefault="000F2B9C" w:rsidP="00086871">
      <w:pPr>
        <w:spacing w:after="4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0F2B9C">
        <w:rPr>
          <w:rFonts w:ascii="Times New Roman" w:hAnsi="Times New Roman" w:cs="Times New Roman"/>
          <w:b/>
          <w:lang w:val="en-US"/>
        </w:rPr>
        <w:t>Doctorate in History (track digital archaeology/ancient history)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2070"/>
      </w:tblGrid>
      <w:tr w:rsidR="000F2B9C" w:rsidRPr="00D7115D" w14:paraId="168CB0EA" w14:textId="77777777" w:rsidTr="000F2B9C">
        <w:tc>
          <w:tcPr>
            <w:tcW w:w="3685" w:type="dxa"/>
            <w:shd w:val="clear" w:color="auto" w:fill="auto"/>
          </w:tcPr>
          <w:p w14:paraId="51850C2C" w14:textId="77777777" w:rsidR="000F2B9C" w:rsidRPr="00D7115D" w:rsidRDefault="000F2B9C" w:rsidP="00762016">
            <w:r w:rsidRPr="00D7115D">
              <w:t>Stephan Hassam</w:t>
            </w:r>
          </w:p>
        </w:tc>
        <w:tc>
          <w:tcPr>
            <w:tcW w:w="1620" w:type="dxa"/>
            <w:shd w:val="clear" w:color="auto" w:fill="auto"/>
          </w:tcPr>
          <w:p w14:paraId="047CFC02" w14:textId="77777777" w:rsidR="000F2B9C" w:rsidRPr="00D7115D" w:rsidRDefault="000F2B9C" w:rsidP="00762016">
            <w:r w:rsidRPr="00D7115D">
              <w:t>Fall 2017</w:t>
            </w:r>
          </w:p>
        </w:tc>
        <w:tc>
          <w:tcPr>
            <w:tcW w:w="2070" w:type="dxa"/>
            <w:shd w:val="clear" w:color="auto" w:fill="auto"/>
          </w:tcPr>
          <w:p w14:paraId="2C8E3D7A" w14:textId="18D74DAB" w:rsidR="000F2B9C" w:rsidRPr="00D7115D" w:rsidRDefault="000F2B9C" w:rsidP="000F2B9C">
            <w:r>
              <w:t>Summer 2023</w:t>
            </w:r>
          </w:p>
        </w:tc>
      </w:tr>
      <w:tr w:rsidR="000F2B9C" w:rsidRPr="00D7115D" w14:paraId="1DBB4223" w14:textId="77777777" w:rsidTr="000F2B9C">
        <w:tc>
          <w:tcPr>
            <w:tcW w:w="3685" w:type="dxa"/>
            <w:shd w:val="clear" w:color="auto" w:fill="auto"/>
          </w:tcPr>
          <w:p w14:paraId="75AA02B3" w14:textId="77777777" w:rsidR="000F2B9C" w:rsidRPr="00D7115D" w:rsidRDefault="000F2B9C" w:rsidP="00762016">
            <w:r w:rsidRPr="00D7115D">
              <w:t>Kaitlyn Kingsland</w:t>
            </w:r>
          </w:p>
        </w:tc>
        <w:tc>
          <w:tcPr>
            <w:tcW w:w="1620" w:type="dxa"/>
            <w:shd w:val="clear" w:color="auto" w:fill="auto"/>
          </w:tcPr>
          <w:p w14:paraId="41F80EAB" w14:textId="77777777" w:rsidR="000F2B9C" w:rsidRPr="00D7115D" w:rsidRDefault="000F2B9C" w:rsidP="00762016">
            <w:r w:rsidRPr="00D7115D">
              <w:t>Fall 2018</w:t>
            </w:r>
          </w:p>
        </w:tc>
        <w:tc>
          <w:tcPr>
            <w:tcW w:w="2070" w:type="dxa"/>
            <w:shd w:val="clear" w:color="auto" w:fill="auto"/>
          </w:tcPr>
          <w:p w14:paraId="645794AE" w14:textId="77777777" w:rsidR="000F2B9C" w:rsidRPr="00D7115D" w:rsidRDefault="000F2B9C" w:rsidP="00762016">
            <w:r>
              <w:t>Spring 2023</w:t>
            </w:r>
          </w:p>
        </w:tc>
      </w:tr>
      <w:tr w:rsidR="000F2B9C" w14:paraId="6ECF5205" w14:textId="77777777" w:rsidTr="000F2B9C">
        <w:tc>
          <w:tcPr>
            <w:tcW w:w="3685" w:type="dxa"/>
            <w:shd w:val="clear" w:color="auto" w:fill="auto"/>
          </w:tcPr>
          <w:p w14:paraId="7211D0C7" w14:textId="77777777" w:rsidR="000F2B9C" w:rsidRDefault="000F2B9C" w:rsidP="00762016">
            <w:r>
              <w:t>Angela Costello</w:t>
            </w:r>
          </w:p>
        </w:tc>
        <w:tc>
          <w:tcPr>
            <w:tcW w:w="1620" w:type="dxa"/>
            <w:shd w:val="clear" w:color="auto" w:fill="auto"/>
          </w:tcPr>
          <w:p w14:paraId="3A414113" w14:textId="16B8946B" w:rsidR="000F2B9C" w:rsidRDefault="000F2B9C" w:rsidP="00762016">
            <w:r>
              <w:t xml:space="preserve">Fall 2021  </w:t>
            </w:r>
          </w:p>
        </w:tc>
        <w:tc>
          <w:tcPr>
            <w:tcW w:w="2070" w:type="dxa"/>
            <w:shd w:val="clear" w:color="auto" w:fill="auto"/>
          </w:tcPr>
          <w:p w14:paraId="746A549C" w14:textId="2EA7C98A" w:rsidR="000F2B9C" w:rsidRPr="00D7115D" w:rsidRDefault="000F2B9C" w:rsidP="00762016">
            <w:r>
              <w:t>Ongoing</w:t>
            </w:r>
          </w:p>
        </w:tc>
      </w:tr>
      <w:tr w:rsidR="000F2B9C" w:rsidRPr="00D7115D" w14:paraId="25B53217" w14:textId="77777777" w:rsidTr="000F2B9C">
        <w:tc>
          <w:tcPr>
            <w:tcW w:w="3685" w:type="dxa"/>
            <w:shd w:val="clear" w:color="auto" w:fill="auto"/>
          </w:tcPr>
          <w:p w14:paraId="3511F3D7" w14:textId="77777777" w:rsidR="000F2B9C" w:rsidRDefault="000F2B9C" w:rsidP="000F2B9C">
            <w:r>
              <w:t>Ryan Hom</w:t>
            </w:r>
          </w:p>
        </w:tc>
        <w:tc>
          <w:tcPr>
            <w:tcW w:w="1620" w:type="dxa"/>
            <w:shd w:val="clear" w:color="auto" w:fill="auto"/>
          </w:tcPr>
          <w:p w14:paraId="6427A6FD" w14:textId="42A530DB" w:rsidR="000F2B9C" w:rsidRDefault="000F2B9C" w:rsidP="000F2B9C">
            <w:r>
              <w:t xml:space="preserve">Fall 2022  </w:t>
            </w:r>
          </w:p>
        </w:tc>
        <w:tc>
          <w:tcPr>
            <w:tcW w:w="2070" w:type="dxa"/>
            <w:shd w:val="clear" w:color="auto" w:fill="auto"/>
          </w:tcPr>
          <w:p w14:paraId="603E254E" w14:textId="54FAE9EB" w:rsidR="000F2B9C" w:rsidRPr="00D7115D" w:rsidRDefault="000F2B9C" w:rsidP="000F2B9C">
            <w:r w:rsidRPr="00EB1558">
              <w:t>Ongoing</w:t>
            </w:r>
          </w:p>
        </w:tc>
      </w:tr>
      <w:tr w:rsidR="000F2B9C" w:rsidRPr="00D7115D" w14:paraId="694E7781" w14:textId="77777777" w:rsidTr="000F2B9C">
        <w:tc>
          <w:tcPr>
            <w:tcW w:w="3685" w:type="dxa"/>
            <w:shd w:val="clear" w:color="auto" w:fill="auto"/>
          </w:tcPr>
          <w:p w14:paraId="06209FC2" w14:textId="77777777" w:rsidR="000F2B9C" w:rsidRDefault="000F2B9C" w:rsidP="000F2B9C">
            <w:r>
              <w:t>Madeleine Kraft</w:t>
            </w:r>
          </w:p>
        </w:tc>
        <w:tc>
          <w:tcPr>
            <w:tcW w:w="1620" w:type="dxa"/>
            <w:shd w:val="clear" w:color="auto" w:fill="auto"/>
          </w:tcPr>
          <w:p w14:paraId="3536AC4F" w14:textId="58D659A2" w:rsidR="000F2B9C" w:rsidRDefault="000F2B9C" w:rsidP="000F2B9C">
            <w:r>
              <w:t xml:space="preserve">Fall 2022 </w:t>
            </w:r>
          </w:p>
        </w:tc>
        <w:tc>
          <w:tcPr>
            <w:tcW w:w="2070" w:type="dxa"/>
            <w:shd w:val="clear" w:color="auto" w:fill="auto"/>
          </w:tcPr>
          <w:p w14:paraId="0D7D2F17" w14:textId="38ECB34A" w:rsidR="000F2B9C" w:rsidRPr="00D7115D" w:rsidRDefault="000F2B9C" w:rsidP="000F2B9C">
            <w:r w:rsidRPr="00EB1558">
              <w:t>Ongoing</w:t>
            </w:r>
          </w:p>
        </w:tc>
      </w:tr>
      <w:tr w:rsidR="000F2B9C" w:rsidRPr="00D7115D" w14:paraId="59D25A78" w14:textId="77777777" w:rsidTr="000F2B9C">
        <w:tc>
          <w:tcPr>
            <w:tcW w:w="3685" w:type="dxa"/>
            <w:shd w:val="clear" w:color="auto" w:fill="auto"/>
          </w:tcPr>
          <w:p w14:paraId="280DCBE9" w14:textId="77777777" w:rsidR="000F2B9C" w:rsidRDefault="000F2B9C" w:rsidP="000F2B9C">
            <w:r>
              <w:t>Lisa Shorts</w:t>
            </w:r>
          </w:p>
        </w:tc>
        <w:tc>
          <w:tcPr>
            <w:tcW w:w="1620" w:type="dxa"/>
            <w:shd w:val="clear" w:color="auto" w:fill="auto"/>
          </w:tcPr>
          <w:p w14:paraId="25B01DFB" w14:textId="77777777" w:rsidR="000F2B9C" w:rsidRDefault="000F2B9C" w:rsidP="000F2B9C">
            <w:r>
              <w:t>Fall 2023</w:t>
            </w:r>
          </w:p>
        </w:tc>
        <w:tc>
          <w:tcPr>
            <w:tcW w:w="2070" w:type="dxa"/>
            <w:shd w:val="clear" w:color="auto" w:fill="auto"/>
          </w:tcPr>
          <w:p w14:paraId="707ADA68" w14:textId="6BA6EC55" w:rsidR="000F2B9C" w:rsidRPr="00D7115D" w:rsidRDefault="000F2B9C" w:rsidP="000F2B9C">
            <w:r w:rsidRPr="00EB1558">
              <w:t>Ongoing</w:t>
            </w:r>
          </w:p>
        </w:tc>
      </w:tr>
      <w:tr w:rsidR="000F2B9C" w:rsidRPr="00D7115D" w14:paraId="3290C852" w14:textId="77777777" w:rsidTr="000F2B9C">
        <w:tc>
          <w:tcPr>
            <w:tcW w:w="3685" w:type="dxa"/>
            <w:shd w:val="clear" w:color="auto" w:fill="auto"/>
          </w:tcPr>
          <w:p w14:paraId="061B6A5D" w14:textId="77777777" w:rsidR="000F2B9C" w:rsidRDefault="000F2B9C" w:rsidP="000F2B9C">
            <w:r>
              <w:t>Bronte Philips</w:t>
            </w:r>
          </w:p>
        </w:tc>
        <w:tc>
          <w:tcPr>
            <w:tcW w:w="1620" w:type="dxa"/>
            <w:shd w:val="clear" w:color="auto" w:fill="auto"/>
          </w:tcPr>
          <w:p w14:paraId="084AFB2B" w14:textId="77777777" w:rsidR="000F2B9C" w:rsidRDefault="000F2B9C" w:rsidP="000F2B9C">
            <w:r>
              <w:t>Fall 2023</w:t>
            </w:r>
          </w:p>
        </w:tc>
        <w:tc>
          <w:tcPr>
            <w:tcW w:w="2070" w:type="dxa"/>
            <w:shd w:val="clear" w:color="auto" w:fill="auto"/>
          </w:tcPr>
          <w:p w14:paraId="3F925A64" w14:textId="7DC55988" w:rsidR="000F2B9C" w:rsidRPr="00D7115D" w:rsidRDefault="000F2B9C" w:rsidP="000F2B9C">
            <w:r w:rsidRPr="00EB1558">
              <w:t>Ongoing</w:t>
            </w:r>
          </w:p>
        </w:tc>
      </w:tr>
      <w:tr w:rsidR="000F2B9C" w:rsidRPr="00D7115D" w14:paraId="1DD36540" w14:textId="77777777" w:rsidTr="000F2B9C">
        <w:tc>
          <w:tcPr>
            <w:tcW w:w="3685" w:type="dxa"/>
            <w:shd w:val="clear" w:color="auto" w:fill="auto"/>
          </w:tcPr>
          <w:p w14:paraId="7B0A90F9" w14:textId="77777777" w:rsidR="000F2B9C" w:rsidRDefault="000F2B9C" w:rsidP="000F2B9C">
            <w:r>
              <w:t>Kevin Gallagher</w:t>
            </w:r>
          </w:p>
        </w:tc>
        <w:tc>
          <w:tcPr>
            <w:tcW w:w="1620" w:type="dxa"/>
            <w:shd w:val="clear" w:color="auto" w:fill="auto"/>
          </w:tcPr>
          <w:p w14:paraId="4889EBF0" w14:textId="77777777" w:rsidR="000F2B9C" w:rsidRDefault="000F2B9C" w:rsidP="000F2B9C">
            <w:r>
              <w:t>Fall 2024</w:t>
            </w:r>
          </w:p>
        </w:tc>
        <w:tc>
          <w:tcPr>
            <w:tcW w:w="2070" w:type="dxa"/>
            <w:shd w:val="clear" w:color="auto" w:fill="auto"/>
          </w:tcPr>
          <w:p w14:paraId="6E2D3F3C" w14:textId="1708C2E6" w:rsidR="000F2B9C" w:rsidRPr="00D7115D" w:rsidRDefault="000F2B9C" w:rsidP="000F2B9C">
            <w:r w:rsidRPr="00EB1558">
              <w:t>Ongoing</w:t>
            </w:r>
          </w:p>
        </w:tc>
      </w:tr>
    </w:tbl>
    <w:p w14:paraId="2E46AFF0" w14:textId="77777777" w:rsidR="007B1D79" w:rsidRDefault="007B1D79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208EEECA" w14:textId="5889BEE2" w:rsidR="000F2B9C" w:rsidRPr="000F2B9C" w:rsidRDefault="000F2B9C" w:rsidP="00086871">
      <w:pPr>
        <w:spacing w:after="4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0F2B9C">
        <w:rPr>
          <w:rFonts w:ascii="Times New Roman" w:hAnsi="Times New Roman" w:cs="Times New Roman"/>
          <w:b/>
          <w:lang w:val="en-US"/>
        </w:rPr>
        <w:t>Master’s</w:t>
      </w:r>
      <w:proofErr w:type="gramEnd"/>
      <w:r w:rsidRPr="000F2B9C">
        <w:rPr>
          <w:rFonts w:ascii="Times New Roman" w:hAnsi="Times New Roman" w:cs="Times New Roman"/>
          <w:b/>
          <w:lang w:val="en-US"/>
        </w:rPr>
        <w:t xml:space="preserve"> in history (track digital archaeology/ancient history)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1570"/>
        <w:gridCol w:w="2169"/>
      </w:tblGrid>
      <w:tr w:rsidR="000F2B9C" w:rsidRPr="00D7115D" w14:paraId="5100923E" w14:textId="77777777" w:rsidTr="000F2B9C">
        <w:tc>
          <w:tcPr>
            <w:tcW w:w="3684" w:type="dxa"/>
            <w:shd w:val="clear" w:color="auto" w:fill="auto"/>
          </w:tcPr>
          <w:p w14:paraId="31DFB94C" w14:textId="77777777" w:rsidR="000F2B9C" w:rsidRPr="00D7115D" w:rsidRDefault="000F2B9C" w:rsidP="00762016">
            <w:r w:rsidRPr="00D7115D">
              <w:t>Eric Noah</w:t>
            </w:r>
          </w:p>
        </w:tc>
        <w:tc>
          <w:tcPr>
            <w:tcW w:w="1570" w:type="dxa"/>
            <w:shd w:val="clear" w:color="auto" w:fill="auto"/>
          </w:tcPr>
          <w:p w14:paraId="6593CA54" w14:textId="77777777" w:rsidR="000F2B9C" w:rsidRPr="00D7115D" w:rsidRDefault="000F2B9C" w:rsidP="00762016">
            <w:r>
              <w:t>Fall 216</w:t>
            </w:r>
          </w:p>
        </w:tc>
        <w:tc>
          <w:tcPr>
            <w:tcW w:w="2169" w:type="dxa"/>
            <w:shd w:val="clear" w:color="auto" w:fill="auto"/>
          </w:tcPr>
          <w:p w14:paraId="71C5EC21" w14:textId="77777777" w:rsidR="000F2B9C" w:rsidRPr="00D7115D" w:rsidRDefault="000F2B9C" w:rsidP="00762016">
            <w:r w:rsidRPr="00D7115D">
              <w:t>Spring 2018</w:t>
            </w:r>
          </w:p>
        </w:tc>
      </w:tr>
      <w:tr w:rsidR="000F2B9C" w:rsidRPr="00D7115D" w14:paraId="6971673B" w14:textId="77777777" w:rsidTr="000F2B9C">
        <w:tc>
          <w:tcPr>
            <w:tcW w:w="3684" w:type="dxa"/>
            <w:shd w:val="clear" w:color="auto" w:fill="auto"/>
          </w:tcPr>
          <w:p w14:paraId="2EF3F4DF" w14:textId="77777777" w:rsidR="000F2B9C" w:rsidRPr="00D7115D" w:rsidRDefault="000F2B9C" w:rsidP="00762016">
            <w:r w:rsidRPr="00D7115D">
              <w:t>Michael Hall</w:t>
            </w:r>
          </w:p>
        </w:tc>
        <w:tc>
          <w:tcPr>
            <w:tcW w:w="1570" w:type="dxa"/>
            <w:shd w:val="clear" w:color="auto" w:fill="auto"/>
          </w:tcPr>
          <w:p w14:paraId="5CD70F78" w14:textId="77777777" w:rsidR="000F2B9C" w:rsidRPr="00D7115D" w:rsidRDefault="000F2B9C" w:rsidP="00762016">
            <w:r w:rsidRPr="009A47D8">
              <w:t>Fall</w:t>
            </w:r>
            <w:r>
              <w:t xml:space="preserve"> 2017</w:t>
            </w:r>
          </w:p>
        </w:tc>
        <w:tc>
          <w:tcPr>
            <w:tcW w:w="2169" w:type="dxa"/>
            <w:shd w:val="clear" w:color="auto" w:fill="auto"/>
          </w:tcPr>
          <w:p w14:paraId="41796701" w14:textId="77777777" w:rsidR="000F2B9C" w:rsidRPr="00D7115D" w:rsidRDefault="000F2B9C" w:rsidP="00762016">
            <w:r w:rsidRPr="00D7115D">
              <w:t>Spring 2019</w:t>
            </w:r>
          </w:p>
        </w:tc>
      </w:tr>
      <w:tr w:rsidR="000F2B9C" w:rsidRPr="00D7115D" w14:paraId="45B8F823" w14:textId="77777777" w:rsidTr="000F2B9C">
        <w:tc>
          <w:tcPr>
            <w:tcW w:w="3684" w:type="dxa"/>
            <w:shd w:val="clear" w:color="auto" w:fill="auto"/>
          </w:tcPr>
          <w:p w14:paraId="073F3080" w14:textId="77777777" w:rsidR="000F2B9C" w:rsidRPr="00D7115D" w:rsidRDefault="000F2B9C" w:rsidP="00762016">
            <w:r w:rsidRPr="00D7115D">
              <w:lastRenderedPageBreak/>
              <w:t xml:space="preserve">Nola Berish </w:t>
            </w:r>
          </w:p>
        </w:tc>
        <w:tc>
          <w:tcPr>
            <w:tcW w:w="1570" w:type="dxa"/>
            <w:shd w:val="clear" w:color="auto" w:fill="auto"/>
          </w:tcPr>
          <w:p w14:paraId="59422998" w14:textId="77777777" w:rsidR="000F2B9C" w:rsidRPr="00D7115D" w:rsidRDefault="000F2B9C" w:rsidP="00762016">
            <w:r w:rsidRPr="009A47D8">
              <w:t>Fall</w:t>
            </w:r>
            <w:r>
              <w:t xml:space="preserve"> 2017</w:t>
            </w:r>
          </w:p>
        </w:tc>
        <w:tc>
          <w:tcPr>
            <w:tcW w:w="2169" w:type="dxa"/>
            <w:shd w:val="clear" w:color="auto" w:fill="auto"/>
          </w:tcPr>
          <w:p w14:paraId="5A428A1A" w14:textId="77777777" w:rsidR="000F2B9C" w:rsidRPr="00D7115D" w:rsidRDefault="000F2B9C" w:rsidP="00762016">
            <w:r w:rsidRPr="00D7115D">
              <w:t>Spring 2019</w:t>
            </w:r>
          </w:p>
        </w:tc>
      </w:tr>
      <w:tr w:rsidR="000F2B9C" w:rsidRPr="00D7115D" w14:paraId="7AD8B15F" w14:textId="77777777" w:rsidTr="000F2B9C">
        <w:tc>
          <w:tcPr>
            <w:tcW w:w="3684" w:type="dxa"/>
            <w:shd w:val="clear" w:color="auto" w:fill="auto"/>
          </w:tcPr>
          <w:p w14:paraId="76AB7CD7" w14:textId="77777777" w:rsidR="000F2B9C" w:rsidRPr="00D7115D" w:rsidRDefault="000F2B9C" w:rsidP="00762016">
            <w:r w:rsidRPr="00D7115D">
              <w:t xml:space="preserve">Sahir </w:t>
            </w:r>
            <w:proofErr w:type="spellStart"/>
            <w:r w:rsidRPr="00D7115D">
              <w:t>Hismiogullari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14:paraId="7A2931E9" w14:textId="77777777" w:rsidR="000F2B9C" w:rsidRPr="00D7115D" w:rsidRDefault="000F2B9C" w:rsidP="00762016">
            <w:r w:rsidRPr="009A47D8">
              <w:t>Fall</w:t>
            </w:r>
            <w:r>
              <w:t xml:space="preserve"> 2018</w:t>
            </w:r>
          </w:p>
        </w:tc>
        <w:tc>
          <w:tcPr>
            <w:tcW w:w="2169" w:type="dxa"/>
            <w:shd w:val="clear" w:color="auto" w:fill="auto"/>
          </w:tcPr>
          <w:p w14:paraId="196CB7ED" w14:textId="1F7C47D0" w:rsidR="000F2B9C" w:rsidRPr="00D7115D" w:rsidRDefault="000F2B9C" w:rsidP="00762016">
            <w:r w:rsidRPr="00D7115D">
              <w:t>Summer 2020</w:t>
            </w:r>
            <w:r>
              <w:t xml:space="preserve"> </w:t>
            </w:r>
          </w:p>
        </w:tc>
      </w:tr>
      <w:tr w:rsidR="000F2B9C" w:rsidRPr="00D7115D" w14:paraId="5EF568CC" w14:textId="77777777" w:rsidTr="000F2B9C">
        <w:tc>
          <w:tcPr>
            <w:tcW w:w="3684" w:type="dxa"/>
            <w:shd w:val="clear" w:color="auto" w:fill="auto"/>
          </w:tcPr>
          <w:p w14:paraId="7C15AB30" w14:textId="77777777" w:rsidR="000F2B9C" w:rsidRPr="00D7115D" w:rsidRDefault="000F2B9C" w:rsidP="00762016">
            <w:r w:rsidRPr="00D7115D">
              <w:t>Lindsay Ryan</w:t>
            </w:r>
          </w:p>
        </w:tc>
        <w:tc>
          <w:tcPr>
            <w:tcW w:w="1570" w:type="dxa"/>
            <w:shd w:val="clear" w:color="auto" w:fill="auto"/>
          </w:tcPr>
          <w:p w14:paraId="71769BBC" w14:textId="77777777" w:rsidR="000F2B9C" w:rsidRDefault="000F2B9C" w:rsidP="00762016">
            <w:r w:rsidRPr="009A47D8">
              <w:t>Fall</w:t>
            </w:r>
          </w:p>
        </w:tc>
        <w:tc>
          <w:tcPr>
            <w:tcW w:w="2169" w:type="dxa"/>
            <w:shd w:val="clear" w:color="auto" w:fill="auto"/>
          </w:tcPr>
          <w:p w14:paraId="6E416CBC" w14:textId="77777777" w:rsidR="000F2B9C" w:rsidRPr="00D7115D" w:rsidRDefault="000F2B9C" w:rsidP="00762016">
            <w:r>
              <w:t>Fall</w:t>
            </w:r>
            <w:r w:rsidRPr="00D7115D">
              <w:t xml:space="preserve"> 202</w:t>
            </w:r>
            <w:r>
              <w:t>1</w:t>
            </w:r>
          </w:p>
        </w:tc>
      </w:tr>
      <w:tr w:rsidR="000F2B9C" w:rsidRPr="00D7115D" w14:paraId="55EB8045" w14:textId="77777777" w:rsidTr="000F2B9C">
        <w:tc>
          <w:tcPr>
            <w:tcW w:w="3684" w:type="dxa"/>
            <w:shd w:val="clear" w:color="auto" w:fill="auto"/>
          </w:tcPr>
          <w:p w14:paraId="4346A0CF" w14:textId="77777777" w:rsidR="000F2B9C" w:rsidRPr="00D7115D" w:rsidRDefault="000F2B9C" w:rsidP="00762016">
            <w:r w:rsidRPr="00D7115D">
              <w:t>Reece Combs</w:t>
            </w:r>
          </w:p>
        </w:tc>
        <w:tc>
          <w:tcPr>
            <w:tcW w:w="1570" w:type="dxa"/>
            <w:shd w:val="clear" w:color="auto" w:fill="auto"/>
          </w:tcPr>
          <w:p w14:paraId="5189CCE0" w14:textId="77777777" w:rsidR="000F2B9C" w:rsidRPr="002E6A9F" w:rsidRDefault="000F2B9C" w:rsidP="00762016">
            <w:r w:rsidRPr="009A47D8">
              <w:t>Fall</w:t>
            </w:r>
            <w:r>
              <w:t xml:space="preserve"> 2019</w:t>
            </w:r>
          </w:p>
        </w:tc>
        <w:tc>
          <w:tcPr>
            <w:tcW w:w="2169" w:type="dxa"/>
            <w:shd w:val="clear" w:color="auto" w:fill="auto"/>
          </w:tcPr>
          <w:p w14:paraId="2E859680" w14:textId="77777777" w:rsidR="000F2B9C" w:rsidRPr="00D7115D" w:rsidRDefault="000F2B9C" w:rsidP="00762016">
            <w:r w:rsidRPr="002E6A9F">
              <w:t>Spring 2021</w:t>
            </w:r>
          </w:p>
        </w:tc>
      </w:tr>
      <w:tr w:rsidR="000F2B9C" w:rsidRPr="00D7115D" w14:paraId="1A9C0A3C" w14:textId="77777777" w:rsidTr="000F2B9C">
        <w:tc>
          <w:tcPr>
            <w:tcW w:w="3684" w:type="dxa"/>
            <w:shd w:val="clear" w:color="auto" w:fill="auto"/>
          </w:tcPr>
          <w:p w14:paraId="3790C10A" w14:textId="77777777" w:rsidR="000F2B9C" w:rsidRPr="00D7115D" w:rsidRDefault="000F2B9C" w:rsidP="00762016">
            <w:r>
              <w:t>Madeleine Kraft</w:t>
            </w:r>
          </w:p>
        </w:tc>
        <w:tc>
          <w:tcPr>
            <w:tcW w:w="1570" w:type="dxa"/>
            <w:shd w:val="clear" w:color="auto" w:fill="auto"/>
          </w:tcPr>
          <w:p w14:paraId="0E25D7D7" w14:textId="77777777" w:rsidR="000F2B9C" w:rsidRPr="00D7115D" w:rsidRDefault="000F2B9C" w:rsidP="00762016">
            <w:r w:rsidRPr="009A47D8">
              <w:t>Fall</w:t>
            </w:r>
            <w:r>
              <w:t xml:space="preserve"> 2020</w:t>
            </w:r>
          </w:p>
        </w:tc>
        <w:tc>
          <w:tcPr>
            <w:tcW w:w="2169" w:type="dxa"/>
            <w:shd w:val="clear" w:color="auto" w:fill="auto"/>
          </w:tcPr>
          <w:p w14:paraId="5CD60C20" w14:textId="77777777" w:rsidR="000F2B9C" w:rsidRPr="00D7115D" w:rsidRDefault="000F2B9C" w:rsidP="00762016">
            <w:r w:rsidRPr="00D7115D">
              <w:t>Spring 202</w:t>
            </w:r>
            <w:r>
              <w:t xml:space="preserve">2 </w:t>
            </w:r>
          </w:p>
        </w:tc>
      </w:tr>
      <w:tr w:rsidR="000F2B9C" w:rsidRPr="00F4018D" w14:paraId="64274F57" w14:textId="77777777" w:rsidTr="000F2B9C">
        <w:tc>
          <w:tcPr>
            <w:tcW w:w="3684" w:type="dxa"/>
            <w:shd w:val="clear" w:color="auto" w:fill="auto"/>
          </w:tcPr>
          <w:p w14:paraId="385DF384" w14:textId="77777777" w:rsidR="000F2B9C" w:rsidRPr="00F4018D" w:rsidRDefault="000F2B9C" w:rsidP="00762016">
            <w:r w:rsidRPr="00F4018D">
              <w:t>John Northrop</w:t>
            </w:r>
          </w:p>
        </w:tc>
        <w:tc>
          <w:tcPr>
            <w:tcW w:w="1570" w:type="dxa"/>
            <w:shd w:val="clear" w:color="auto" w:fill="auto"/>
          </w:tcPr>
          <w:p w14:paraId="38308FC4" w14:textId="77777777" w:rsidR="000F2B9C" w:rsidRPr="00F4018D" w:rsidRDefault="000F2B9C" w:rsidP="00762016">
            <w:r w:rsidRPr="009A47D8">
              <w:t>Fall</w:t>
            </w:r>
            <w:r>
              <w:t xml:space="preserve"> 2019</w:t>
            </w:r>
          </w:p>
        </w:tc>
        <w:tc>
          <w:tcPr>
            <w:tcW w:w="2169" w:type="dxa"/>
            <w:shd w:val="clear" w:color="auto" w:fill="auto"/>
          </w:tcPr>
          <w:p w14:paraId="3A081C02" w14:textId="77777777" w:rsidR="000F2B9C" w:rsidRPr="00F4018D" w:rsidRDefault="000F2B9C" w:rsidP="00762016">
            <w:r w:rsidRPr="00F4018D">
              <w:t>Spring 2021</w:t>
            </w:r>
          </w:p>
        </w:tc>
      </w:tr>
      <w:tr w:rsidR="000F2B9C" w:rsidRPr="00F4018D" w14:paraId="2B98A1C4" w14:textId="77777777" w:rsidTr="000F2B9C">
        <w:tc>
          <w:tcPr>
            <w:tcW w:w="3684" w:type="dxa"/>
            <w:shd w:val="clear" w:color="auto" w:fill="auto"/>
          </w:tcPr>
          <w:p w14:paraId="6A04A46C" w14:textId="77777777" w:rsidR="000F2B9C" w:rsidRPr="00F4018D" w:rsidRDefault="000F2B9C" w:rsidP="00762016">
            <w:r>
              <w:t>Lisa Shorts</w:t>
            </w:r>
          </w:p>
        </w:tc>
        <w:tc>
          <w:tcPr>
            <w:tcW w:w="1570" w:type="dxa"/>
            <w:shd w:val="clear" w:color="auto" w:fill="auto"/>
          </w:tcPr>
          <w:p w14:paraId="4C42E136" w14:textId="77777777" w:rsidR="000F2B9C" w:rsidRPr="00F4018D" w:rsidRDefault="000F2B9C" w:rsidP="00762016">
            <w:r>
              <w:t>Fall</w:t>
            </w:r>
            <w:r w:rsidRPr="00D7115D">
              <w:t xml:space="preserve"> 202</w:t>
            </w:r>
            <w:r>
              <w:t>1</w:t>
            </w:r>
          </w:p>
        </w:tc>
        <w:tc>
          <w:tcPr>
            <w:tcW w:w="2169" w:type="dxa"/>
            <w:shd w:val="clear" w:color="auto" w:fill="auto"/>
          </w:tcPr>
          <w:p w14:paraId="3CC6A444" w14:textId="77777777" w:rsidR="000F2B9C" w:rsidRPr="00F4018D" w:rsidRDefault="000F2B9C" w:rsidP="00762016">
            <w:r w:rsidRPr="00906CF5">
              <w:t>Spring 2023</w:t>
            </w:r>
          </w:p>
        </w:tc>
      </w:tr>
      <w:tr w:rsidR="000F2B9C" w:rsidRPr="00534773" w14:paraId="3D3EBA76" w14:textId="77777777" w:rsidTr="000F2B9C">
        <w:tc>
          <w:tcPr>
            <w:tcW w:w="3684" w:type="dxa"/>
            <w:shd w:val="clear" w:color="auto" w:fill="auto"/>
          </w:tcPr>
          <w:p w14:paraId="443E704F" w14:textId="77777777" w:rsidR="000F2B9C" w:rsidRDefault="000F2B9C" w:rsidP="00762016">
            <w:r>
              <w:t>Bronte Phillips</w:t>
            </w:r>
          </w:p>
        </w:tc>
        <w:tc>
          <w:tcPr>
            <w:tcW w:w="1570" w:type="dxa"/>
            <w:shd w:val="clear" w:color="auto" w:fill="auto"/>
          </w:tcPr>
          <w:p w14:paraId="5B9BD80B" w14:textId="77777777" w:rsidR="000F2B9C" w:rsidRPr="00534773" w:rsidRDefault="000F2B9C" w:rsidP="00762016">
            <w:r w:rsidRPr="00534773">
              <w:t>Fall 2021</w:t>
            </w:r>
          </w:p>
        </w:tc>
        <w:tc>
          <w:tcPr>
            <w:tcW w:w="2169" w:type="dxa"/>
            <w:shd w:val="clear" w:color="auto" w:fill="auto"/>
          </w:tcPr>
          <w:p w14:paraId="04BC0CAB" w14:textId="77777777" w:rsidR="000F2B9C" w:rsidRPr="00534773" w:rsidRDefault="000F2B9C" w:rsidP="00762016">
            <w:r w:rsidRPr="00534773">
              <w:t>Spring 2023</w:t>
            </w:r>
          </w:p>
        </w:tc>
      </w:tr>
      <w:tr w:rsidR="000F2B9C" w:rsidRPr="00F4018D" w14:paraId="72DC5495" w14:textId="77777777" w:rsidTr="000F2B9C">
        <w:tc>
          <w:tcPr>
            <w:tcW w:w="3684" w:type="dxa"/>
            <w:shd w:val="clear" w:color="auto" w:fill="auto"/>
          </w:tcPr>
          <w:p w14:paraId="29B95B27" w14:textId="77777777" w:rsidR="000F2B9C" w:rsidRPr="00F4018D" w:rsidRDefault="000F2B9C" w:rsidP="00762016">
            <w:r>
              <w:t xml:space="preserve">Juliana </w:t>
            </w:r>
            <w:proofErr w:type="spellStart"/>
            <w:r>
              <w:t>Whittinglow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14:paraId="31E2361D" w14:textId="77777777" w:rsidR="000F2B9C" w:rsidRPr="00F4018D" w:rsidRDefault="000F2B9C" w:rsidP="00762016">
            <w:r w:rsidRPr="0021297D">
              <w:t>Fall 2021</w:t>
            </w:r>
          </w:p>
        </w:tc>
        <w:tc>
          <w:tcPr>
            <w:tcW w:w="2169" w:type="dxa"/>
            <w:shd w:val="clear" w:color="auto" w:fill="auto"/>
          </w:tcPr>
          <w:p w14:paraId="4E42C715" w14:textId="77777777" w:rsidR="000F2B9C" w:rsidRPr="00F4018D" w:rsidRDefault="000F2B9C" w:rsidP="00762016">
            <w:r w:rsidRPr="00906CF5">
              <w:t>Spring 2023</w:t>
            </w:r>
          </w:p>
        </w:tc>
      </w:tr>
      <w:tr w:rsidR="000F2B9C" w:rsidRPr="00F4018D" w14:paraId="1EC4DA0F" w14:textId="77777777" w:rsidTr="000F2B9C">
        <w:tc>
          <w:tcPr>
            <w:tcW w:w="3684" w:type="dxa"/>
            <w:shd w:val="clear" w:color="auto" w:fill="auto"/>
          </w:tcPr>
          <w:p w14:paraId="366F7468" w14:textId="77777777" w:rsidR="000F2B9C" w:rsidRDefault="000F2B9C" w:rsidP="00762016">
            <w:r>
              <w:t>Kylie Dillinger</w:t>
            </w:r>
          </w:p>
        </w:tc>
        <w:tc>
          <w:tcPr>
            <w:tcW w:w="1570" w:type="dxa"/>
            <w:shd w:val="clear" w:color="auto" w:fill="auto"/>
          </w:tcPr>
          <w:p w14:paraId="403B5F5F" w14:textId="77777777" w:rsidR="000F2B9C" w:rsidRPr="00F4018D" w:rsidRDefault="000F2B9C" w:rsidP="00762016">
            <w:r w:rsidRPr="0021297D">
              <w:t>Fall 2021</w:t>
            </w:r>
          </w:p>
        </w:tc>
        <w:tc>
          <w:tcPr>
            <w:tcW w:w="2169" w:type="dxa"/>
            <w:shd w:val="clear" w:color="auto" w:fill="auto"/>
          </w:tcPr>
          <w:p w14:paraId="40C69EBF" w14:textId="270856E1" w:rsidR="000F2B9C" w:rsidRPr="00F4018D" w:rsidRDefault="000F2B9C" w:rsidP="00762016">
            <w:r>
              <w:t>Summer 2023</w:t>
            </w:r>
          </w:p>
        </w:tc>
      </w:tr>
      <w:tr w:rsidR="000F2B9C" w:rsidRPr="00663308" w14:paraId="0F0B7387" w14:textId="77777777" w:rsidTr="000F2B9C">
        <w:trPr>
          <w:trHeight w:val="197"/>
        </w:trPr>
        <w:tc>
          <w:tcPr>
            <w:tcW w:w="3684" w:type="dxa"/>
            <w:shd w:val="clear" w:color="auto" w:fill="auto"/>
          </w:tcPr>
          <w:p w14:paraId="4C8118F5" w14:textId="77777777" w:rsidR="000F2B9C" w:rsidRDefault="000F2B9C" w:rsidP="000F2B9C">
            <w:r>
              <w:t>Lourdes Vickers</w:t>
            </w:r>
          </w:p>
        </w:tc>
        <w:tc>
          <w:tcPr>
            <w:tcW w:w="1570" w:type="dxa"/>
            <w:shd w:val="clear" w:color="auto" w:fill="auto"/>
          </w:tcPr>
          <w:p w14:paraId="1FC4E20E" w14:textId="77777777" w:rsidR="000F2B9C" w:rsidRDefault="000F2B9C" w:rsidP="000F2B9C">
            <w:r>
              <w:t>Fall 2023</w:t>
            </w:r>
          </w:p>
        </w:tc>
        <w:tc>
          <w:tcPr>
            <w:tcW w:w="2169" w:type="dxa"/>
            <w:shd w:val="clear" w:color="auto" w:fill="auto"/>
          </w:tcPr>
          <w:p w14:paraId="5F20F95E" w14:textId="5797C192" w:rsidR="000F2B9C" w:rsidRPr="00663308" w:rsidRDefault="000F2B9C" w:rsidP="000F2B9C">
            <w:pPr>
              <w:rPr>
                <w:color w:val="FF0000"/>
              </w:rPr>
            </w:pPr>
            <w:r w:rsidRPr="00BF38B2">
              <w:t>Ongoing</w:t>
            </w:r>
          </w:p>
        </w:tc>
      </w:tr>
      <w:tr w:rsidR="000F2B9C" w:rsidRPr="00663308" w14:paraId="3F2812EB" w14:textId="77777777" w:rsidTr="000F2B9C">
        <w:trPr>
          <w:trHeight w:val="197"/>
        </w:trPr>
        <w:tc>
          <w:tcPr>
            <w:tcW w:w="3684" w:type="dxa"/>
            <w:shd w:val="clear" w:color="auto" w:fill="auto"/>
          </w:tcPr>
          <w:p w14:paraId="6A74DF4E" w14:textId="77777777" w:rsidR="000F2B9C" w:rsidRDefault="000F2B9C" w:rsidP="000F2B9C">
            <w:r>
              <w:t>Sarah Hassam</w:t>
            </w:r>
          </w:p>
        </w:tc>
        <w:tc>
          <w:tcPr>
            <w:tcW w:w="1570" w:type="dxa"/>
            <w:shd w:val="clear" w:color="auto" w:fill="auto"/>
          </w:tcPr>
          <w:p w14:paraId="5A46C1D5" w14:textId="77777777" w:rsidR="000F2B9C" w:rsidRDefault="000F2B9C" w:rsidP="000F2B9C">
            <w:r>
              <w:t>Fall 2023</w:t>
            </w:r>
          </w:p>
        </w:tc>
        <w:tc>
          <w:tcPr>
            <w:tcW w:w="2169" w:type="dxa"/>
            <w:shd w:val="clear" w:color="auto" w:fill="auto"/>
          </w:tcPr>
          <w:p w14:paraId="6786F313" w14:textId="73E9E211" w:rsidR="000F2B9C" w:rsidRPr="00663308" w:rsidRDefault="000F2B9C" w:rsidP="000F2B9C">
            <w:pPr>
              <w:rPr>
                <w:color w:val="FF0000"/>
              </w:rPr>
            </w:pPr>
            <w:r w:rsidRPr="00BF38B2">
              <w:t>Ongoing</w:t>
            </w:r>
          </w:p>
        </w:tc>
      </w:tr>
      <w:tr w:rsidR="000F2B9C" w:rsidRPr="00663308" w14:paraId="07E34FE8" w14:textId="77777777" w:rsidTr="000F2B9C">
        <w:trPr>
          <w:trHeight w:val="197"/>
        </w:trPr>
        <w:tc>
          <w:tcPr>
            <w:tcW w:w="3684" w:type="dxa"/>
            <w:shd w:val="clear" w:color="auto" w:fill="auto"/>
          </w:tcPr>
          <w:p w14:paraId="36C5E451" w14:textId="77777777" w:rsidR="000F2B9C" w:rsidRDefault="000F2B9C" w:rsidP="000F2B9C">
            <w:r>
              <w:t>Elissia LaPorte</w:t>
            </w:r>
          </w:p>
        </w:tc>
        <w:tc>
          <w:tcPr>
            <w:tcW w:w="1570" w:type="dxa"/>
            <w:shd w:val="clear" w:color="auto" w:fill="auto"/>
          </w:tcPr>
          <w:p w14:paraId="5F5030AB" w14:textId="77777777" w:rsidR="000F2B9C" w:rsidRDefault="000F2B9C" w:rsidP="000F2B9C">
            <w:r>
              <w:t>Fall 2024</w:t>
            </w:r>
          </w:p>
        </w:tc>
        <w:tc>
          <w:tcPr>
            <w:tcW w:w="2169" w:type="dxa"/>
            <w:shd w:val="clear" w:color="auto" w:fill="auto"/>
          </w:tcPr>
          <w:p w14:paraId="2267EC5C" w14:textId="6E9292D2" w:rsidR="000F2B9C" w:rsidRPr="00663308" w:rsidRDefault="000F2B9C" w:rsidP="000F2B9C">
            <w:pPr>
              <w:rPr>
                <w:color w:val="FF0000"/>
              </w:rPr>
            </w:pPr>
            <w:r w:rsidRPr="00BF38B2">
              <w:t>Ongoing</w:t>
            </w:r>
          </w:p>
        </w:tc>
      </w:tr>
      <w:tr w:rsidR="000F2B9C" w:rsidRPr="00663308" w14:paraId="6EE55003" w14:textId="77777777" w:rsidTr="000F2B9C">
        <w:trPr>
          <w:trHeight w:val="197"/>
        </w:trPr>
        <w:tc>
          <w:tcPr>
            <w:tcW w:w="3684" w:type="dxa"/>
            <w:shd w:val="clear" w:color="auto" w:fill="auto"/>
          </w:tcPr>
          <w:p w14:paraId="784903E4" w14:textId="77777777" w:rsidR="000F2B9C" w:rsidRDefault="000F2B9C" w:rsidP="000F2B9C">
            <w:r>
              <w:t xml:space="preserve">Alexander </w:t>
            </w:r>
            <w:proofErr w:type="spellStart"/>
            <w:r>
              <w:t>Iwicki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14:paraId="0F5C92D5" w14:textId="77777777" w:rsidR="000F2B9C" w:rsidRDefault="000F2B9C" w:rsidP="000F2B9C">
            <w:r w:rsidRPr="00E078EA">
              <w:t>Fall 2024</w:t>
            </w:r>
          </w:p>
        </w:tc>
        <w:tc>
          <w:tcPr>
            <w:tcW w:w="2169" w:type="dxa"/>
            <w:shd w:val="clear" w:color="auto" w:fill="auto"/>
          </w:tcPr>
          <w:p w14:paraId="6D79A614" w14:textId="08176AD1" w:rsidR="000F2B9C" w:rsidRPr="00663308" w:rsidRDefault="000F2B9C" w:rsidP="000F2B9C">
            <w:pPr>
              <w:rPr>
                <w:color w:val="FF0000"/>
              </w:rPr>
            </w:pPr>
            <w:r w:rsidRPr="00BF38B2">
              <w:t>Ongoing</w:t>
            </w:r>
          </w:p>
        </w:tc>
      </w:tr>
      <w:tr w:rsidR="000F2B9C" w:rsidRPr="00663308" w14:paraId="47DF5275" w14:textId="77777777" w:rsidTr="000F2B9C">
        <w:trPr>
          <w:trHeight w:val="197"/>
        </w:trPr>
        <w:tc>
          <w:tcPr>
            <w:tcW w:w="3684" w:type="dxa"/>
            <w:shd w:val="clear" w:color="auto" w:fill="auto"/>
          </w:tcPr>
          <w:p w14:paraId="7BF4E851" w14:textId="77777777" w:rsidR="000F2B9C" w:rsidRDefault="000F2B9C" w:rsidP="000F2B9C">
            <w:r>
              <w:t>Glorya Alcyone Blair</w:t>
            </w:r>
          </w:p>
        </w:tc>
        <w:tc>
          <w:tcPr>
            <w:tcW w:w="1570" w:type="dxa"/>
            <w:shd w:val="clear" w:color="auto" w:fill="auto"/>
          </w:tcPr>
          <w:p w14:paraId="69A60A40" w14:textId="77777777" w:rsidR="000F2B9C" w:rsidRDefault="000F2B9C" w:rsidP="000F2B9C">
            <w:r w:rsidRPr="00E078EA">
              <w:t>Fall 2024</w:t>
            </w:r>
          </w:p>
        </w:tc>
        <w:tc>
          <w:tcPr>
            <w:tcW w:w="2169" w:type="dxa"/>
            <w:shd w:val="clear" w:color="auto" w:fill="auto"/>
          </w:tcPr>
          <w:p w14:paraId="21E42154" w14:textId="05699664" w:rsidR="000F2B9C" w:rsidRPr="00663308" w:rsidRDefault="000F2B9C" w:rsidP="000F2B9C">
            <w:pPr>
              <w:rPr>
                <w:color w:val="FF0000"/>
              </w:rPr>
            </w:pPr>
            <w:r w:rsidRPr="00BF38B2">
              <w:t>Ongoing</w:t>
            </w:r>
          </w:p>
        </w:tc>
      </w:tr>
      <w:tr w:rsidR="000F2B9C" w:rsidRPr="00663308" w14:paraId="61F29892" w14:textId="77777777" w:rsidTr="000F2B9C">
        <w:trPr>
          <w:trHeight w:val="197"/>
        </w:trPr>
        <w:tc>
          <w:tcPr>
            <w:tcW w:w="3684" w:type="dxa"/>
            <w:shd w:val="clear" w:color="auto" w:fill="auto"/>
          </w:tcPr>
          <w:p w14:paraId="71241993" w14:textId="77777777" w:rsidR="000F2B9C" w:rsidRDefault="000F2B9C" w:rsidP="000F2B9C">
            <w:r>
              <w:t>Amanda Aklan?</w:t>
            </w:r>
          </w:p>
        </w:tc>
        <w:tc>
          <w:tcPr>
            <w:tcW w:w="1570" w:type="dxa"/>
            <w:shd w:val="clear" w:color="auto" w:fill="auto"/>
          </w:tcPr>
          <w:p w14:paraId="480E2D99" w14:textId="77777777" w:rsidR="000F2B9C" w:rsidRDefault="000F2B9C" w:rsidP="000F2B9C">
            <w:r w:rsidRPr="00E078EA">
              <w:t>Fall 2024</w:t>
            </w:r>
          </w:p>
        </w:tc>
        <w:tc>
          <w:tcPr>
            <w:tcW w:w="2169" w:type="dxa"/>
            <w:shd w:val="clear" w:color="auto" w:fill="auto"/>
          </w:tcPr>
          <w:p w14:paraId="62F812B5" w14:textId="3EBB323A" w:rsidR="000F2B9C" w:rsidRPr="00663308" w:rsidRDefault="000F2B9C" w:rsidP="000F2B9C">
            <w:pPr>
              <w:rPr>
                <w:color w:val="FF0000"/>
              </w:rPr>
            </w:pPr>
            <w:r w:rsidRPr="00BF38B2">
              <w:t>Ongoing</w:t>
            </w:r>
          </w:p>
        </w:tc>
      </w:tr>
    </w:tbl>
    <w:p w14:paraId="5C69C5F8" w14:textId="77777777" w:rsidR="000F2B9C" w:rsidRDefault="000F2B9C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140C2FCE" w14:textId="77777777" w:rsidR="000F2B9C" w:rsidRDefault="000F2B9C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64B3B278" w14:textId="16CB65C7" w:rsidR="003D6074" w:rsidRPr="005D30FB" w:rsidRDefault="00A66FD8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D30FB">
        <w:rPr>
          <w:rFonts w:ascii="Times New Roman" w:hAnsi="Times New Roman" w:cs="Times New Roman"/>
          <w:b/>
          <w:u w:val="single"/>
          <w:lang w:val="en-US"/>
        </w:rPr>
        <w:t>GRANTS</w:t>
      </w:r>
    </w:p>
    <w:p w14:paraId="3707A6F7" w14:textId="77777777" w:rsidR="003D6074" w:rsidRPr="005D30FB" w:rsidRDefault="003D6074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3225"/>
        <w:gridCol w:w="4754"/>
        <w:gridCol w:w="992"/>
      </w:tblGrid>
      <w:tr w:rsidR="00D11D71" w:rsidRPr="00D11D71" w14:paraId="3B3D3A23" w14:textId="77777777" w:rsidTr="001B2FB1">
        <w:tc>
          <w:tcPr>
            <w:tcW w:w="657" w:type="dxa"/>
          </w:tcPr>
          <w:p w14:paraId="2EBFAE4D" w14:textId="1B2E0FC5" w:rsidR="00D11D71" w:rsidRPr="00D11D71" w:rsidRDefault="00D11D71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D11D7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225" w:type="dxa"/>
          </w:tcPr>
          <w:p w14:paraId="0A8E7B52" w14:textId="60427649" w:rsidR="00D11D71" w:rsidRPr="00D11D71" w:rsidRDefault="00D11D71" w:rsidP="007A436C">
            <w:pPr>
              <w:spacing w:after="40"/>
              <w:rPr>
                <w:sz w:val="22"/>
                <w:szCs w:val="22"/>
              </w:rPr>
            </w:pPr>
            <w:r w:rsidRPr="00D11D71">
              <w:rPr>
                <w:sz w:val="22"/>
                <w:szCs w:val="22"/>
              </w:rPr>
              <w:t>The Shelby White - Leon Levy Program for Archaeological Publications (Harvard University)</w:t>
            </w:r>
          </w:p>
        </w:tc>
        <w:tc>
          <w:tcPr>
            <w:tcW w:w="4754" w:type="dxa"/>
          </w:tcPr>
          <w:p w14:paraId="4EA6AA3D" w14:textId="77777777" w:rsidR="00D11D71" w:rsidRPr="00D11D71" w:rsidRDefault="00D11D71" w:rsidP="00D11D71">
            <w:pPr>
              <w:autoSpaceDE w:val="0"/>
              <w:autoSpaceDN w:val="0"/>
              <w:adjustRightInd w:val="0"/>
              <w:rPr>
                <w:rFonts w:eastAsia="TimesNewRomanPSMT"/>
                <w:i/>
                <w:iCs/>
                <w:sz w:val="22"/>
                <w:szCs w:val="22"/>
              </w:rPr>
            </w:pPr>
            <w:r w:rsidRPr="00D11D71">
              <w:rPr>
                <w:rFonts w:eastAsia="TimesNewRomanPSMT"/>
                <w:i/>
                <w:iCs/>
                <w:sz w:val="22"/>
                <w:szCs w:val="22"/>
              </w:rPr>
              <w:t>Reassessment of the UCLA</w:t>
            </w:r>
          </w:p>
          <w:p w14:paraId="171DA6DF" w14:textId="6ADDBB34" w:rsidR="00D11D71" w:rsidRPr="00D11D71" w:rsidRDefault="00D11D71" w:rsidP="00D11D71">
            <w:pPr>
              <w:rPr>
                <w:i/>
                <w:iCs/>
                <w:sz w:val="22"/>
                <w:szCs w:val="22"/>
              </w:rPr>
            </w:pPr>
            <w:r w:rsidRPr="00D11D71">
              <w:rPr>
                <w:rFonts w:eastAsia="TimesNewRomanPSMT"/>
                <w:i/>
                <w:iCs/>
                <w:sz w:val="22"/>
                <w:szCs w:val="22"/>
              </w:rPr>
              <w:t>excavations 1983-1984 at the Melita Esplanade in Rabat (Malta)”</w:t>
            </w:r>
          </w:p>
        </w:tc>
        <w:tc>
          <w:tcPr>
            <w:tcW w:w="992" w:type="dxa"/>
          </w:tcPr>
          <w:p w14:paraId="679787AF" w14:textId="068ABB5A" w:rsidR="00D11D71" w:rsidRPr="00FB1CB7" w:rsidRDefault="00D11D71" w:rsidP="009545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B1CB7">
              <w:rPr>
                <w:b/>
                <w:bCs/>
                <w:color w:val="000000"/>
                <w:sz w:val="22"/>
                <w:szCs w:val="22"/>
              </w:rPr>
              <w:t>$16,780</w:t>
            </w:r>
          </w:p>
        </w:tc>
      </w:tr>
      <w:tr w:rsidR="00D11D71" w:rsidRPr="00D11D71" w14:paraId="3E0B939C" w14:textId="77777777" w:rsidTr="001B2FB1">
        <w:tc>
          <w:tcPr>
            <w:tcW w:w="657" w:type="dxa"/>
          </w:tcPr>
          <w:p w14:paraId="3A2EA3A6" w14:textId="77777777" w:rsidR="00D11D71" w:rsidRPr="00D11D71" w:rsidRDefault="00D11D71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2A48E335" w14:textId="609B7E22" w:rsidR="00D11D71" w:rsidRPr="00D11D71" w:rsidRDefault="00D11D71" w:rsidP="007A436C">
            <w:pPr>
              <w:spacing w:after="40"/>
              <w:rPr>
                <w:sz w:val="22"/>
                <w:szCs w:val="22"/>
              </w:rPr>
            </w:pPr>
            <w:r w:rsidRPr="00D11D71">
              <w:rPr>
                <w:sz w:val="22"/>
                <w:szCs w:val="22"/>
                <w:shd w:val="clear" w:color="auto" w:fill="FFFFFF"/>
              </w:rPr>
              <w:t xml:space="preserve">Estelle Shohet </w:t>
            </w:r>
            <w:proofErr w:type="spellStart"/>
            <w:r w:rsidRPr="00D11D71">
              <w:rPr>
                <w:sz w:val="22"/>
                <w:szCs w:val="22"/>
                <w:shd w:val="clear" w:color="auto" w:fill="FFFFFF"/>
              </w:rPr>
              <w:t>Brettman</w:t>
            </w:r>
            <w:proofErr w:type="spellEnd"/>
            <w:r w:rsidRPr="00D11D71">
              <w:rPr>
                <w:sz w:val="22"/>
                <w:szCs w:val="22"/>
                <w:shd w:val="clear" w:color="auto" w:fill="FFFFFF"/>
              </w:rPr>
              <w:t xml:space="preserve"> Scholarship</w:t>
            </w:r>
            <w:r w:rsidRPr="00D11D71">
              <w:rPr>
                <w:sz w:val="22"/>
                <w:szCs w:val="22"/>
              </w:rPr>
              <w:t xml:space="preserve"> (International Catacombs Society)</w:t>
            </w:r>
          </w:p>
        </w:tc>
        <w:tc>
          <w:tcPr>
            <w:tcW w:w="4754" w:type="dxa"/>
          </w:tcPr>
          <w:p w14:paraId="0AAACC6F" w14:textId="1BD3F2D6" w:rsidR="00D11D71" w:rsidRPr="00D11D71" w:rsidRDefault="00D11D71" w:rsidP="00D11D71">
            <w:pPr>
              <w:autoSpaceDE w:val="0"/>
              <w:autoSpaceDN w:val="0"/>
              <w:adjustRightInd w:val="0"/>
              <w:rPr>
                <w:rFonts w:eastAsia="TimesNewRomanPSMT"/>
                <w:i/>
                <w:iCs/>
                <w:color w:val="222222"/>
                <w:sz w:val="22"/>
                <w:szCs w:val="22"/>
              </w:rPr>
            </w:pPr>
            <w:r w:rsidRPr="00D11D71">
              <w:rPr>
                <w:rFonts w:eastAsia="TimesNewRomanPSMT"/>
                <w:i/>
                <w:iCs/>
                <w:color w:val="222222"/>
                <w:sz w:val="22"/>
                <w:szCs w:val="22"/>
              </w:rPr>
              <w:t>First time</w:t>
            </w:r>
          </w:p>
          <w:p w14:paraId="557166EF" w14:textId="77777777" w:rsidR="00D11D71" w:rsidRPr="00D11D71" w:rsidRDefault="00D11D71" w:rsidP="00D11D71">
            <w:pPr>
              <w:autoSpaceDE w:val="0"/>
              <w:autoSpaceDN w:val="0"/>
              <w:adjustRightInd w:val="0"/>
              <w:rPr>
                <w:rFonts w:eastAsia="TimesNewRomanPSMT"/>
                <w:i/>
                <w:iCs/>
                <w:color w:val="222222"/>
                <w:sz w:val="22"/>
                <w:szCs w:val="22"/>
              </w:rPr>
            </w:pPr>
            <w:r w:rsidRPr="00D11D71">
              <w:rPr>
                <w:rFonts w:eastAsia="TimesNewRomanPSMT"/>
                <w:i/>
                <w:iCs/>
                <w:color w:val="222222"/>
                <w:sz w:val="22"/>
                <w:szCs w:val="22"/>
              </w:rPr>
              <w:t>Documentation and Digital Mapping of the Late Antique Hypogeal Site</w:t>
            </w:r>
          </w:p>
          <w:p w14:paraId="4941422B" w14:textId="149B107B" w:rsidR="00D11D71" w:rsidRPr="00D11D71" w:rsidRDefault="00D11D71" w:rsidP="00D11D71">
            <w:pPr>
              <w:rPr>
                <w:i/>
                <w:iCs/>
                <w:sz w:val="22"/>
                <w:szCs w:val="22"/>
              </w:rPr>
            </w:pPr>
            <w:r w:rsidRPr="00D11D71">
              <w:rPr>
                <w:rFonts w:eastAsia="TimesNewRomanPSMT"/>
                <w:i/>
                <w:iCs/>
                <w:color w:val="222222"/>
                <w:sz w:val="22"/>
                <w:szCs w:val="22"/>
              </w:rPr>
              <w:t xml:space="preserve">of </w:t>
            </w:r>
            <w:proofErr w:type="spellStart"/>
            <w:r w:rsidRPr="00D11D71">
              <w:rPr>
                <w:rFonts w:eastAsia="TimesNewRomanPSMT"/>
                <w:i/>
                <w:iCs/>
                <w:color w:val="222222"/>
                <w:sz w:val="22"/>
                <w:szCs w:val="22"/>
              </w:rPr>
              <w:t>Binġemma</w:t>
            </w:r>
            <w:proofErr w:type="spellEnd"/>
            <w:r w:rsidRPr="00D11D71">
              <w:rPr>
                <w:rFonts w:eastAsia="TimesNewRomanPSMT"/>
                <w:i/>
                <w:iCs/>
                <w:color w:val="222222"/>
                <w:sz w:val="22"/>
                <w:szCs w:val="22"/>
              </w:rPr>
              <w:t xml:space="preserve"> (Malta)</w:t>
            </w:r>
          </w:p>
        </w:tc>
        <w:tc>
          <w:tcPr>
            <w:tcW w:w="992" w:type="dxa"/>
          </w:tcPr>
          <w:p w14:paraId="67944442" w14:textId="79836141" w:rsidR="00D11D71" w:rsidRPr="00FB1CB7" w:rsidRDefault="00D11D71" w:rsidP="009545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B1CB7">
              <w:rPr>
                <w:b/>
                <w:bCs/>
                <w:color w:val="000000"/>
                <w:sz w:val="22"/>
                <w:szCs w:val="22"/>
              </w:rPr>
              <w:t>$19,200</w:t>
            </w:r>
          </w:p>
        </w:tc>
      </w:tr>
      <w:tr w:rsidR="00954527" w:rsidRPr="005D30FB" w14:paraId="2682F6B3" w14:textId="77777777" w:rsidTr="001B2FB1">
        <w:tc>
          <w:tcPr>
            <w:tcW w:w="657" w:type="dxa"/>
          </w:tcPr>
          <w:p w14:paraId="117C2FCC" w14:textId="5866FEFC" w:rsidR="00954527" w:rsidRPr="00D11D71" w:rsidRDefault="00954527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D11D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225" w:type="dxa"/>
          </w:tcPr>
          <w:p w14:paraId="4C33BBBB" w14:textId="77777777" w:rsidR="00954527" w:rsidRPr="00D11D71" w:rsidRDefault="00954527" w:rsidP="007A436C">
            <w:pPr>
              <w:spacing w:after="40"/>
              <w:rPr>
                <w:sz w:val="22"/>
                <w:szCs w:val="22"/>
              </w:rPr>
            </w:pPr>
            <w:r w:rsidRPr="00D11D71">
              <w:rPr>
                <w:sz w:val="22"/>
                <w:szCs w:val="22"/>
              </w:rPr>
              <w:t>University of South Florida</w:t>
            </w:r>
          </w:p>
          <w:p w14:paraId="64424CD2" w14:textId="682E4DE2" w:rsidR="00954527" w:rsidRPr="00D11D71" w:rsidRDefault="00954527" w:rsidP="007A436C">
            <w:pPr>
              <w:spacing w:after="40"/>
              <w:rPr>
                <w:sz w:val="22"/>
                <w:szCs w:val="22"/>
              </w:rPr>
            </w:pPr>
            <w:r w:rsidRPr="00D11D71">
              <w:rPr>
                <w:sz w:val="22"/>
                <w:szCs w:val="22"/>
              </w:rPr>
              <w:t xml:space="preserve">Creative Scholarship Grant </w:t>
            </w:r>
          </w:p>
        </w:tc>
        <w:tc>
          <w:tcPr>
            <w:tcW w:w="4754" w:type="dxa"/>
          </w:tcPr>
          <w:p w14:paraId="5E89F877" w14:textId="5A4D88C6" w:rsidR="00954527" w:rsidRPr="00D11D71" w:rsidRDefault="00954527" w:rsidP="00954527">
            <w:pPr>
              <w:rPr>
                <w:i/>
                <w:sz w:val="22"/>
                <w:szCs w:val="22"/>
              </w:rPr>
            </w:pPr>
            <w:r w:rsidRPr="00D11D71">
              <w:rPr>
                <w:i/>
                <w:iCs/>
                <w:sz w:val="22"/>
                <w:szCs w:val="22"/>
              </w:rPr>
              <w:t>Digital preservation of fading memories: virtualization and online dissemination of the WWII-era Japanese American detention camp at Granada (Colorado)</w:t>
            </w:r>
          </w:p>
        </w:tc>
        <w:tc>
          <w:tcPr>
            <w:tcW w:w="992" w:type="dxa"/>
          </w:tcPr>
          <w:p w14:paraId="0F5A10E5" w14:textId="77777777" w:rsidR="00954527" w:rsidRPr="00FB1CB7" w:rsidRDefault="00954527" w:rsidP="009545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D46E694" w14:textId="77777777" w:rsidR="00954527" w:rsidRPr="00FB1CB7" w:rsidRDefault="00954527" w:rsidP="00954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6E0DE7D0" w14:textId="27561CA1" w:rsidR="00954527" w:rsidRPr="00FB1CB7" w:rsidRDefault="00954527" w:rsidP="00954527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FB1CB7">
              <w:rPr>
                <w:rFonts w:eastAsiaTheme="minorHAnsi"/>
                <w:b/>
                <w:bCs/>
                <w:sz w:val="22"/>
                <w:szCs w:val="22"/>
              </w:rPr>
              <w:t xml:space="preserve"> $9,700</w:t>
            </w:r>
          </w:p>
        </w:tc>
      </w:tr>
      <w:tr w:rsidR="007A436C" w:rsidRPr="005D30FB" w14:paraId="54253CB4" w14:textId="77777777" w:rsidTr="001B2FB1">
        <w:tc>
          <w:tcPr>
            <w:tcW w:w="657" w:type="dxa"/>
          </w:tcPr>
          <w:p w14:paraId="1C2BB255" w14:textId="41F812A6" w:rsidR="007A436C" w:rsidRPr="00954527" w:rsidRDefault="007A436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95452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225" w:type="dxa"/>
          </w:tcPr>
          <w:p w14:paraId="296257E0" w14:textId="77777777" w:rsidR="007A436C" w:rsidRPr="00954527" w:rsidRDefault="007A436C" w:rsidP="007A436C">
            <w:pPr>
              <w:spacing w:after="40"/>
              <w:rPr>
                <w:sz w:val="22"/>
                <w:szCs w:val="22"/>
              </w:rPr>
            </w:pPr>
            <w:r w:rsidRPr="00954527">
              <w:rPr>
                <w:sz w:val="22"/>
                <w:szCs w:val="22"/>
              </w:rPr>
              <w:t>University of South Florida</w:t>
            </w:r>
          </w:p>
          <w:p w14:paraId="53652E0F" w14:textId="3CD1FEF2" w:rsidR="007A436C" w:rsidRPr="00954527" w:rsidRDefault="007A436C" w:rsidP="007A436C">
            <w:pPr>
              <w:spacing w:after="40"/>
              <w:rPr>
                <w:sz w:val="22"/>
                <w:szCs w:val="22"/>
                <w:shd w:val="clear" w:color="auto" w:fill="FFFFFF"/>
              </w:rPr>
            </w:pPr>
            <w:r w:rsidRPr="00954527">
              <w:rPr>
                <w:sz w:val="22"/>
                <w:szCs w:val="22"/>
              </w:rPr>
              <w:t>Humanities Institute</w:t>
            </w:r>
          </w:p>
        </w:tc>
        <w:tc>
          <w:tcPr>
            <w:tcW w:w="4754" w:type="dxa"/>
          </w:tcPr>
          <w:p w14:paraId="6BA4E4B7" w14:textId="04537DC7" w:rsidR="007A436C" w:rsidRPr="00954527" w:rsidRDefault="007A436C" w:rsidP="004C5D78">
            <w:pPr>
              <w:spacing w:after="40"/>
              <w:rPr>
                <w:rStyle w:val="Emphasis"/>
                <w:bCs/>
                <w:i w:val="0"/>
                <w:sz w:val="22"/>
                <w:szCs w:val="22"/>
                <w:shd w:val="clear" w:color="auto" w:fill="FFFFFF"/>
              </w:rPr>
            </w:pPr>
            <w:r w:rsidRPr="00954527">
              <w:rPr>
                <w:i/>
                <w:sz w:val="22"/>
                <w:szCs w:val="22"/>
              </w:rPr>
              <w:t>From Malta to Milwaukee and back: Virtual Repatriation of Maltese Antiquities and the Cultural Biography of Archaeological Inheritance</w:t>
            </w:r>
          </w:p>
        </w:tc>
        <w:tc>
          <w:tcPr>
            <w:tcW w:w="992" w:type="dxa"/>
          </w:tcPr>
          <w:p w14:paraId="2FE73692" w14:textId="11BA2DCE" w:rsidR="007A436C" w:rsidRPr="00954527" w:rsidRDefault="007A436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954527">
              <w:rPr>
                <w:b/>
                <w:sz w:val="22"/>
                <w:szCs w:val="22"/>
              </w:rPr>
              <w:t>$4,500</w:t>
            </w:r>
          </w:p>
        </w:tc>
      </w:tr>
      <w:tr w:rsidR="00D959AC" w:rsidRPr="005D30FB" w14:paraId="50695F22" w14:textId="77777777" w:rsidTr="001B2FB1">
        <w:tc>
          <w:tcPr>
            <w:tcW w:w="657" w:type="dxa"/>
          </w:tcPr>
          <w:p w14:paraId="6E11040F" w14:textId="5288A425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225" w:type="dxa"/>
          </w:tcPr>
          <w:p w14:paraId="1DD5A558" w14:textId="576B5D95" w:rsidR="00D959AC" w:rsidRPr="005D30FB" w:rsidRDefault="00032E2D" w:rsidP="00032E2D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  <w:shd w:val="clear" w:color="auto" w:fill="FFFFFF"/>
              </w:rPr>
              <w:t xml:space="preserve">Estelle Shohet </w:t>
            </w:r>
            <w:proofErr w:type="spellStart"/>
            <w:r w:rsidRPr="005D30FB">
              <w:rPr>
                <w:sz w:val="22"/>
                <w:szCs w:val="22"/>
                <w:shd w:val="clear" w:color="auto" w:fill="FFFFFF"/>
              </w:rPr>
              <w:t>Brettman</w:t>
            </w:r>
            <w:proofErr w:type="spellEnd"/>
            <w:r w:rsidRPr="005D30FB">
              <w:rPr>
                <w:sz w:val="22"/>
                <w:szCs w:val="22"/>
                <w:shd w:val="clear" w:color="auto" w:fill="FFFFFF"/>
              </w:rPr>
              <w:t xml:space="preserve"> Scholarship</w:t>
            </w:r>
            <w:r w:rsidRPr="005D30FB">
              <w:rPr>
                <w:sz w:val="22"/>
                <w:szCs w:val="22"/>
              </w:rPr>
              <w:t xml:space="preserve"> (</w:t>
            </w:r>
            <w:r w:rsidR="00D959AC" w:rsidRPr="005D30FB">
              <w:rPr>
                <w:sz w:val="22"/>
                <w:szCs w:val="22"/>
              </w:rPr>
              <w:t>International Catacombs Society</w:t>
            </w:r>
            <w:r w:rsidRPr="005D30FB">
              <w:rPr>
                <w:sz w:val="22"/>
                <w:szCs w:val="22"/>
              </w:rPr>
              <w:t>)</w:t>
            </w:r>
          </w:p>
        </w:tc>
        <w:tc>
          <w:tcPr>
            <w:tcW w:w="4754" w:type="dxa"/>
          </w:tcPr>
          <w:p w14:paraId="2834D80B" w14:textId="56A134A4" w:rsidR="00D959AC" w:rsidRPr="005D30FB" w:rsidRDefault="00EA232D" w:rsidP="004C5D78">
            <w:pPr>
              <w:spacing w:after="40"/>
              <w:rPr>
                <w:rStyle w:val="Emphasis"/>
                <w:bCs/>
                <w:sz w:val="22"/>
                <w:szCs w:val="22"/>
                <w:shd w:val="clear" w:color="auto" w:fill="FFFFFF"/>
              </w:rPr>
            </w:pPr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>The Digital afterlife of</w:t>
            </w:r>
            <w:r w:rsidR="004C5D78"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 xml:space="preserve">the Catacombs of </w:t>
            </w:r>
            <w:proofErr w:type="spellStart"/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>Abbatija</w:t>
            </w:r>
            <w:proofErr w:type="spellEnd"/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 xml:space="preserve"> tad-</w:t>
            </w:r>
            <w:proofErr w:type="spellStart"/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>Dejr</w:t>
            </w:r>
            <w:proofErr w:type="spellEnd"/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 xml:space="preserve"> at Rabat (Malta)</w:t>
            </w:r>
          </w:p>
        </w:tc>
        <w:tc>
          <w:tcPr>
            <w:tcW w:w="992" w:type="dxa"/>
          </w:tcPr>
          <w:p w14:paraId="0E50E4E2" w14:textId="5007B3C6" w:rsidR="00D959AC" w:rsidRPr="005D30FB" w:rsidRDefault="00D959AC" w:rsidP="00D959AC">
            <w:pPr>
              <w:spacing w:after="40"/>
              <w:jc w:val="both"/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5D30FB">
              <w:rPr>
                <w:b/>
                <w:sz w:val="22"/>
                <w:szCs w:val="22"/>
              </w:rPr>
              <w:t>$15,000</w:t>
            </w:r>
          </w:p>
        </w:tc>
      </w:tr>
      <w:tr w:rsidR="00D959AC" w:rsidRPr="005D30FB" w14:paraId="2FFE9B84" w14:textId="77777777" w:rsidTr="001B2FB1">
        <w:tc>
          <w:tcPr>
            <w:tcW w:w="657" w:type="dxa"/>
          </w:tcPr>
          <w:p w14:paraId="0C4432C1" w14:textId="652D02A4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225" w:type="dxa"/>
          </w:tcPr>
          <w:p w14:paraId="60BA32E7" w14:textId="77777777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University of South Florida</w:t>
            </w:r>
          </w:p>
          <w:p w14:paraId="2F5BC698" w14:textId="4D3F6A59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Nexus Initiative (UNI) Award</w:t>
            </w:r>
          </w:p>
        </w:tc>
        <w:tc>
          <w:tcPr>
            <w:tcW w:w="4754" w:type="dxa"/>
          </w:tcPr>
          <w:p w14:paraId="6EDE7CB3" w14:textId="7B3565B4" w:rsidR="00D959AC" w:rsidRPr="005D30FB" w:rsidRDefault="00D959AC" w:rsidP="00D959AC">
            <w:pPr>
              <w:spacing w:after="40"/>
              <w:rPr>
                <w:rStyle w:val="Emphasis"/>
                <w:bCs/>
                <w:sz w:val="22"/>
                <w:szCs w:val="22"/>
                <w:shd w:val="clear" w:color="auto" w:fill="FFFFFF"/>
              </w:rPr>
            </w:pPr>
            <w:proofErr w:type="gramStart"/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>American-French</w:t>
            </w:r>
            <w:proofErr w:type="gramEnd"/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 xml:space="preserve"> Collaborative Research on Paleo-Contents of Roman Amphorae from Sicilian Underwater Contexts</w:t>
            </w:r>
          </w:p>
        </w:tc>
        <w:tc>
          <w:tcPr>
            <w:tcW w:w="992" w:type="dxa"/>
          </w:tcPr>
          <w:p w14:paraId="6862C3CE" w14:textId="31AC0192" w:rsidR="00D959AC" w:rsidRPr="005D30FB" w:rsidRDefault="00D959AC" w:rsidP="00D959AC">
            <w:pPr>
              <w:spacing w:after="40"/>
              <w:jc w:val="both"/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5D30FB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$</w:t>
            </w:r>
            <w:r w:rsidRPr="005D30F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8,500</w:t>
            </w:r>
          </w:p>
        </w:tc>
      </w:tr>
      <w:tr w:rsidR="00D959AC" w:rsidRPr="005D30FB" w14:paraId="7DA2598A" w14:textId="77777777" w:rsidTr="001B2FB1">
        <w:tc>
          <w:tcPr>
            <w:tcW w:w="657" w:type="dxa"/>
          </w:tcPr>
          <w:p w14:paraId="08EEA981" w14:textId="01639A8F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546ADC4D" w14:textId="77777777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University of South Florida</w:t>
            </w:r>
          </w:p>
          <w:p w14:paraId="46E96E8A" w14:textId="649C12BF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 xml:space="preserve">New Researcher Grant </w:t>
            </w:r>
          </w:p>
        </w:tc>
        <w:tc>
          <w:tcPr>
            <w:tcW w:w="4754" w:type="dxa"/>
          </w:tcPr>
          <w:p w14:paraId="04427236" w14:textId="1DA020A7" w:rsidR="00D959AC" w:rsidRPr="005D30FB" w:rsidRDefault="00D959AC" w:rsidP="00D959AC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rStyle w:val="Emphasis"/>
                <w:bCs/>
                <w:sz w:val="22"/>
                <w:szCs w:val="22"/>
                <w:shd w:val="clear" w:color="auto" w:fill="FFFFFF"/>
              </w:rPr>
              <w:t>Study on dietary habits and</w:t>
            </w:r>
            <w:r w:rsidRPr="005D30F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D30FB">
              <w:rPr>
                <w:i/>
                <w:sz w:val="22"/>
                <w:szCs w:val="22"/>
                <w:shd w:val="clear" w:color="auto" w:fill="FFFFFF"/>
              </w:rPr>
              <w:t xml:space="preserve">health related lifestyle of </w:t>
            </w:r>
            <w:r w:rsidRPr="005D30FB">
              <w:rPr>
                <w:i/>
                <w:sz w:val="22"/>
                <w:szCs w:val="22"/>
              </w:rPr>
              <w:t>the Christian community of Siracusa (Sicily) in the 4</w:t>
            </w:r>
            <w:r w:rsidRPr="005D30FB">
              <w:rPr>
                <w:i/>
                <w:sz w:val="22"/>
                <w:szCs w:val="22"/>
                <w:vertAlign w:val="superscript"/>
              </w:rPr>
              <w:t>th</w:t>
            </w:r>
            <w:r w:rsidRPr="005D30FB">
              <w:rPr>
                <w:i/>
                <w:sz w:val="22"/>
                <w:szCs w:val="22"/>
              </w:rPr>
              <w:t xml:space="preserve"> century CE</w:t>
            </w:r>
          </w:p>
        </w:tc>
        <w:tc>
          <w:tcPr>
            <w:tcW w:w="992" w:type="dxa"/>
          </w:tcPr>
          <w:p w14:paraId="04243F70" w14:textId="7AD8EA3A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$</w:t>
            </w:r>
            <w:r w:rsidRPr="005D30F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9,664</w:t>
            </w:r>
          </w:p>
        </w:tc>
      </w:tr>
      <w:tr w:rsidR="00D959AC" w:rsidRPr="005D30FB" w14:paraId="11072E57" w14:textId="77777777" w:rsidTr="001B2FB1">
        <w:tc>
          <w:tcPr>
            <w:tcW w:w="657" w:type="dxa"/>
          </w:tcPr>
          <w:p w14:paraId="7AD7C331" w14:textId="229260E6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4280F6C7" w14:textId="77777777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University of South Florida</w:t>
            </w:r>
          </w:p>
          <w:p w14:paraId="42681F6B" w14:textId="5BE02F3C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Humanities Institute</w:t>
            </w:r>
          </w:p>
        </w:tc>
        <w:tc>
          <w:tcPr>
            <w:tcW w:w="4754" w:type="dxa"/>
          </w:tcPr>
          <w:p w14:paraId="2F8A2603" w14:textId="356C611D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Reappraising the socio-economic role of the Christian community of Siracusa (Sicily) in the 4</w:t>
            </w:r>
            <w:r w:rsidRPr="005D30FB">
              <w:rPr>
                <w:i/>
                <w:sz w:val="22"/>
                <w:szCs w:val="22"/>
                <w:vertAlign w:val="superscript"/>
              </w:rPr>
              <w:t>th</w:t>
            </w:r>
            <w:r w:rsidRPr="005D30FB">
              <w:rPr>
                <w:i/>
                <w:sz w:val="22"/>
                <w:szCs w:val="22"/>
              </w:rPr>
              <w:t xml:space="preserve"> century CE</w:t>
            </w:r>
          </w:p>
        </w:tc>
        <w:tc>
          <w:tcPr>
            <w:tcW w:w="992" w:type="dxa"/>
          </w:tcPr>
          <w:p w14:paraId="61E10845" w14:textId="47B60B67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$5,000</w:t>
            </w:r>
          </w:p>
        </w:tc>
      </w:tr>
      <w:tr w:rsidR="00D959AC" w:rsidRPr="005D30FB" w14:paraId="0F272308" w14:textId="77777777" w:rsidTr="001B2FB1">
        <w:tc>
          <w:tcPr>
            <w:tcW w:w="657" w:type="dxa"/>
          </w:tcPr>
          <w:p w14:paraId="5B8968F7" w14:textId="77777777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432AEC5B" w14:textId="77777777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University of South Florida</w:t>
            </w:r>
          </w:p>
          <w:p w14:paraId="418CAFC3" w14:textId="6887F766" w:rsidR="00D959AC" w:rsidRPr="005D30FB" w:rsidRDefault="00D959AC" w:rsidP="00D959AC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Conference Support Grant</w:t>
            </w:r>
          </w:p>
        </w:tc>
        <w:tc>
          <w:tcPr>
            <w:tcW w:w="4754" w:type="dxa"/>
          </w:tcPr>
          <w:p w14:paraId="4D3F921F" w14:textId="49CE3F9A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Ancestral appetites. Food and beverage in ancient societies</w:t>
            </w:r>
          </w:p>
        </w:tc>
        <w:tc>
          <w:tcPr>
            <w:tcW w:w="992" w:type="dxa"/>
          </w:tcPr>
          <w:p w14:paraId="1AD597A4" w14:textId="56E628BB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$5,000</w:t>
            </w:r>
          </w:p>
        </w:tc>
      </w:tr>
      <w:tr w:rsidR="00D959AC" w:rsidRPr="005D30FB" w14:paraId="5EDAFD87" w14:textId="77777777" w:rsidTr="001B2FB1">
        <w:tc>
          <w:tcPr>
            <w:tcW w:w="657" w:type="dxa"/>
          </w:tcPr>
          <w:p w14:paraId="6B77A313" w14:textId="35B02D9E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225" w:type="dxa"/>
          </w:tcPr>
          <w:p w14:paraId="67B80071" w14:textId="20ECD59E" w:rsidR="00D959AC" w:rsidRPr="005D30FB" w:rsidRDefault="00D959AC" w:rsidP="00D959AC">
            <w:pPr>
              <w:spacing w:after="40"/>
              <w:ind w:hanging="18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The Shelby White - Leon Levy Program for Archaeological Publications (Harvard University)</w:t>
            </w:r>
          </w:p>
        </w:tc>
        <w:tc>
          <w:tcPr>
            <w:tcW w:w="4754" w:type="dxa"/>
          </w:tcPr>
          <w:p w14:paraId="18F5E8A9" w14:textId="63DF01C3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The Maltese Archipelago at the dawn of history. Excavations at Bahrija (1909 and 1959)</w:t>
            </w:r>
          </w:p>
        </w:tc>
        <w:tc>
          <w:tcPr>
            <w:tcW w:w="992" w:type="dxa"/>
          </w:tcPr>
          <w:p w14:paraId="2CEB6DAB" w14:textId="2F6E4C28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$19,500</w:t>
            </w:r>
          </w:p>
        </w:tc>
      </w:tr>
      <w:tr w:rsidR="00D959AC" w:rsidRPr="005D30FB" w14:paraId="070E6B82" w14:textId="77777777" w:rsidTr="001B2FB1">
        <w:tc>
          <w:tcPr>
            <w:tcW w:w="657" w:type="dxa"/>
          </w:tcPr>
          <w:p w14:paraId="123D1E08" w14:textId="2EC50B37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4DB5C14B" w14:textId="122D56A2" w:rsidR="00D959AC" w:rsidRPr="005D30FB" w:rsidRDefault="00032E2D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  <w:shd w:val="clear" w:color="auto" w:fill="FFFFFF"/>
              </w:rPr>
              <w:t xml:space="preserve">Estelle Shohet </w:t>
            </w:r>
            <w:proofErr w:type="spellStart"/>
            <w:r w:rsidRPr="005D30FB">
              <w:rPr>
                <w:sz w:val="22"/>
                <w:szCs w:val="22"/>
                <w:shd w:val="clear" w:color="auto" w:fill="FFFFFF"/>
              </w:rPr>
              <w:t>Brettman</w:t>
            </w:r>
            <w:proofErr w:type="spellEnd"/>
            <w:r w:rsidRPr="005D30FB">
              <w:rPr>
                <w:sz w:val="22"/>
                <w:szCs w:val="22"/>
                <w:shd w:val="clear" w:color="auto" w:fill="FFFFFF"/>
              </w:rPr>
              <w:t xml:space="preserve"> Scholarship</w:t>
            </w:r>
            <w:r w:rsidRPr="005D30FB">
              <w:rPr>
                <w:sz w:val="22"/>
                <w:szCs w:val="22"/>
              </w:rPr>
              <w:t xml:space="preserve"> (International Catacombs Society)</w:t>
            </w:r>
          </w:p>
        </w:tc>
        <w:tc>
          <w:tcPr>
            <w:tcW w:w="4754" w:type="dxa"/>
          </w:tcPr>
          <w:p w14:paraId="50C5306A" w14:textId="60704F96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Languages, formulas and identities in the Christian community of Siracusa: the case of the Catacombs of S. Giovanni</w:t>
            </w:r>
          </w:p>
        </w:tc>
        <w:tc>
          <w:tcPr>
            <w:tcW w:w="992" w:type="dxa"/>
          </w:tcPr>
          <w:p w14:paraId="37DF2800" w14:textId="7B565D90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$10,500</w:t>
            </w:r>
          </w:p>
        </w:tc>
      </w:tr>
      <w:tr w:rsidR="00D959AC" w:rsidRPr="005D30FB" w14:paraId="272BF0B9" w14:textId="77777777" w:rsidTr="001B2FB1">
        <w:tc>
          <w:tcPr>
            <w:tcW w:w="657" w:type="dxa"/>
          </w:tcPr>
          <w:p w14:paraId="11CB6170" w14:textId="15769ED3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lastRenderedPageBreak/>
              <w:t>2015</w:t>
            </w:r>
          </w:p>
        </w:tc>
        <w:tc>
          <w:tcPr>
            <w:tcW w:w="3225" w:type="dxa"/>
          </w:tcPr>
          <w:p w14:paraId="4265BBDC" w14:textId="5D8C96BF" w:rsidR="00D959AC" w:rsidRPr="005D30FB" w:rsidRDefault="00032E2D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  <w:shd w:val="clear" w:color="auto" w:fill="FFFFFF"/>
              </w:rPr>
              <w:t xml:space="preserve">Estelle Shohet </w:t>
            </w:r>
            <w:proofErr w:type="spellStart"/>
            <w:r w:rsidRPr="005D30FB">
              <w:rPr>
                <w:sz w:val="22"/>
                <w:szCs w:val="22"/>
                <w:shd w:val="clear" w:color="auto" w:fill="FFFFFF"/>
              </w:rPr>
              <w:t>Brettman</w:t>
            </w:r>
            <w:proofErr w:type="spellEnd"/>
            <w:r w:rsidRPr="005D30FB">
              <w:rPr>
                <w:sz w:val="22"/>
                <w:szCs w:val="22"/>
                <w:shd w:val="clear" w:color="auto" w:fill="FFFFFF"/>
              </w:rPr>
              <w:t xml:space="preserve"> Scholarship</w:t>
            </w:r>
            <w:r w:rsidRPr="005D30FB">
              <w:rPr>
                <w:sz w:val="22"/>
                <w:szCs w:val="22"/>
              </w:rPr>
              <w:t xml:space="preserve"> (International Catacombs Society)</w:t>
            </w:r>
          </w:p>
        </w:tc>
        <w:tc>
          <w:tcPr>
            <w:tcW w:w="4754" w:type="dxa"/>
          </w:tcPr>
          <w:p w14:paraId="53E4CD46" w14:textId="6FBF9583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Continuity or Discontinuity? Burial Practices and Funerary Rituals between the Late Roman and Medieval Periods in the Catacombs of St. Lucy in Syracuse, Sicily</w:t>
            </w:r>
          </w:p>
        </w:tc>
        <w:tc>
          <w:tcPr>
            <w:tcW w:w="992" w:type="dxa"/>
          </w:tcPr>
          <w:p w14:paraId="0BA3D4EB" w14:textId="6A4348C8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$10,500</w:t>
            </w:r>
          </w:p>
        </w:tc>
      </w:tr>
      <w:tr w:rsidR="00D959AC" w:rsidRPr="005D30FB" w14:paraId="66E9F88F" w14:textId="77777777" w:rsidTr="001B2FB1">
        <w:tc>
          <w:tcPr>
            <w:tcW w:w="657" w:type="dxa"/>
          </w:tcPr>
          <w:p w14:paraId="5BBEA945" w14:textId="324C1D43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3225" w:type="dxa"/>
          </w:tcPr>
          <w:p w14:paraId="3C70A185" w14:textId="0F8B4599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Arcadia University, Faculty Development Funds</w:t>
            </w:r>
          </w:p>
        </w:tc>
        <w:tc>
          <w:tcPr>
            <w:tcW w:w="4754" w:type="dxa"/>
          </w:tcPr>
          <w:p w14:paraId="47F142E8" w14:textId="3E5CF651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Genetic analysis on skeletal remains from a Copper Age burial in Sicily</w:t>
            </w:r>
          </w:p>
        </w:tc>
        <w:tc>
          <w:tcPr>
            <w:tcW w:w="992" w:type="dxa"/>
          </w:tcPr>
          <w:p w14:paraId="0DA0A516" w14:textId="21EF84CC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 xml:space="preserve">$2,000   </w:t>
            </w:r>
          </w:p>
        </w:tc>
      </w:tr>
      <w:tr w:rsidR="00D959AC" w:rsidRPr="005D30FB" w14:paraId="653BEDFE" w14:textId="77777777" w:rsidTr="001B2FB1">
        <w:tc>
          <w:tcPr>
            <w:tcW w:w="657" w:type="dxa"/>
          </w:tcPr>
          <w:p w14:paraId="38F16F4D" w14:textId="77777777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21479F49" w14:textId="1B35C19B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Mediterranean Archaeological Trust</w:t>
            </w:r>
          </w:p>
        </w:tc>
        <w:tc>
          <w:tcPr>
            <w:tcW w:w="4754" w:type="dxa"/>
          </w:tcPr>
          <w:p w14:paraId="53B683D7" w14:textId="09B6C2EA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bCs/>
                <w:i/>
                <w:sz w:val="22"/>
                <w:szCs w:val="22"/>
              </w:rPr>
              <w:t>The materiality of death: the Greek cemetery of Scala Greca at Syracuse (6</w:t>
            </w:r>
            <w:r w:rsidRPr="005D30FB">
              <w:rPr>
                <w:bCs/>
                <w:i/>
                <w:sz w:val="22"/>
                <w:szCs w:val="22"/>
                <w:vertAlign w:val="superscript"/>
              </w:rPr>
              <w:t xml:space="preserve">th </w:t>
            </w:r>
            <w:r w:rsidRPr="005D30FB">
              <w:rPr>
                <w:bCs/>
                <w:i/>
                <w:sz w:val="22"/>
                <w:szCs w:val="22"/>
              </w:rPr>
              <w:t xml:space="preserve">- </w:t>
            </w:r>
            <w:proofErr w:type="gramStart"/>
            <w:r w:rsidRPr="005D30FB">
              <w:rPr>
                <w:bCs/>
                <w:i/>
                <w:sz w:val="22"/>
                <w:szCs w:val="22"/>
              </w:rPr>
              <w:t>5</w:t>
            </w:r>
            <w:r w:rsidRPr="005D30FB">
              <w:rPr>
                <w:bCs/>
                <w:i/>
                <w:sz w:val="22"/>
                <w:szCs w:val="22"/>
                <w:vertAlign w:val="superscript"/>
              </w:rPr>
              <w:t>rd</w:t>
            </w:r>
            <w:proofErr w:type="gramEnd"/>
            <w:r w:rsidRPr="005D30FB">
              <w:rPr>
                <w:bCs/>
                <w:i/>
                <w:sz w:val="22"/>
                <w:szCs w:val="22"/>
              </w:rPr>
              <w:t xml:space="preserve"> cent. BC)</w:t>
            </w:r>
          </w:p>
        </w:tc>
        <w:tc>
          <w:tcPr>
            <w:tcW w:w="992" w:type="dxa"/>
          </w:tcPr>
          <w:p w14:paraId="1BECC485" w14:textId="3E9DEAC8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iCs/>
                <w:sz w:val="22"/>
                <w:szCs w:val="22"/>
              </w:rPr>
              <w:t>£1,000</w:t>
            </w:r>
          </w:p>
        </w:tc>
      </w:tr>
      <w:tr w:rsidR="00D959AC" w:rsidRPr="005D30FB" w14:paraId="3AC260DE" w14:textId="77777777" w:rsidTr="001B2FB1">
        <w:tc>
          <w:tcPr>
            <w:tcW w:w="657" w:type="dxa"/>
          </w:tcPr>
          <w:p w14:paraId="472614A5" w14:textId="584C1A44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1AF2E2F3" w14:textId="3A0D0CF3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Arcadia University, Instructional Technology Committee</w:t>
            </w:r>
          </w:p>
        </w:tc>
        <w:tc>
          <w:tcPr>
            <w:tcW w:w="4754" w:type="dxa"/>
          </w:tcPr>
          <w:p w14:paraId="72F9320E" w14:textId="0985B13C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Adaptation VS Commodification. A multidisciplinary approach to the reconstruction of the ancient Sicilian landscape</w:t>
            </w:r>
          </w:p>
        </w:tc>
        <w:tc>
          <w:tcPr>
            <w:tcW w:w="992" w:type="dxa"/>
          </w:tcPr>
          <w:p w14:paraId="5D02429D" w14:textId="6E6D3A9C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bCs/>
                <w:sz w:val="22"/>
                <w:szCs w:val="22"/>
              </w:rPr>
              <w:t>$</w:t>
            </w:r>
            <w:r w:rsidRPr="005D30FB">
              <w:rPr>
                <w:b/>
                <w:sz w:val="22"/>
                <w:szCs w:val="22"/>
              </w:rPr>
              <w:t>2,900</w:t>
            </w:r>
          </w:p>
        </w:tc>
      </w:tr>
      <w:tr w:rsidR="00D959AC" w:rsidRPr="005D30FB" w14:paraId="423B7EE5" w14:textId="77777777" w:rsidTr="001B2FB1">
        <w:tc>
          <w:tcPr>
            <w:tcW w:w="657" w:type="dxa"/>
          </w:tcPr>
          <w:p w14:paraId="4E0B0AB3" w14:textId="2079AEE0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3225" w:type="dxa"/>
          </w:tcPr>
          <w:p w14:paraId="18A65E01" w14:textId="439B80C5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Mediterranean Archaeological Trust</w:t>
            </w:r>
          </w:p>
        </w:tc>
        <w:tc>
          <w:tcPr>
            <w:tcW w:w="4754" w:type="dxa"/>
          </w:tcPr>
          <w:p w14:paraId="41711232" w14:textId="28AB879A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iCs/>
                <w:sz w:val="22"/>
                <w:szCs w:val="22"/>
              </w:rPr>
              <w:t xml:space="preserve">Lighting up the Maltese Middle Bronze Age: the case of the pottery complex from the hut 2 of </w:t>
            </w:r>
            <w:proofErr w:type="spellStart"/>
            <w:r w:rsidRPr="005D30FB">
              <w:rPr>
                <w:i/>
                <w:iCs/>
                <w:sz w:val="22"/>
                <w:szCs w:val="22"/>
              </w:rPr>
              <w:t>Borġ</w:t>
            </w:r>
            <w:proofErr w:type="spellEnd"/>
            <w:r w:rsidRPr="005D30FB">
              <w:rPr>
                <w:i/>
                <w:iCs/>
                <w:sz w:val="22"/>
                <w:szCs w:val="22"/>
              </w:rPr>
              <w:t xml:space="preserve"> in-Nadur village</w:t>
            </w:r>
          </w:p>
        </w:tc>
        <w:tc>
          <w:tcPr>
            <w:tcW w:w="992" w:type="dxa"/>
          </w:tcPr>
          <w:p w14:paraId="29D3ED18" w14:textId="56F54C6D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iCs/>
                <w:sz w:val="22"/>
                <w:szCs w:val="22"/>
              </w:rPr>
              <w:t>£1,190</w:t>
            </w:r>
          </w:p>
        </w:tc>
      </w:tr>
      <w:tr w:rsidR="00D959AC" w:rsidRPr="005D30FB" w14:paraId="47ABE113" w14:textId="77777777" w:rsidTr="001B2FB1">
        <w:tc>
          <w:tcPr>
            <w:tcW w:w="657" w:type="dxa"/>
          </w:tcPr>
          <w:p w14:paraId="7F7FF479" w14:textId="7A988202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6AD2CBA0" w14:textId="4DA36A4C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The Shelby White - Leon Levy Program for Archaeological Publications (Harvard University)</w:t>
            </w:r>
          </w:p>
        </w:tc>
        <w:tc>
          <w:tcPr>
            <w:tcW w:w="4754" w:type="dxa"/>
          </w:tcPr>
          <w:p w14:paraId="4B82C8FF" w14:textId="77777777" w:rsidR="00D959AC" w:rsidRPr="005D30FB" w:rsidRDefault="00D959AC" w:rsidP="00D959AC">
            <w:pPr>
              <w:spacing w:after="40"/>
              <w:ind w:left="1418" w:hanging="1418"/>
              <w:rPr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Maltese Archipelago and its Mediterranean</w:t>
            </w:r>
          </w:p>
          <w:p w14:paraId="33DABB20" w14:textId="36F40C25" w:rsidR="00D959AC" w:rsidRPr="005D30FB" w:rsidRDefault="00D959AC" w:rsidP="00D959AC">
            <w:pPr>
              <w:spacing w:after="40"/>
              <w:ind w:left="1418" w:hanging="1418"/>
              <w:rPr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context in Bronze/Iron Age</w:t>
            </w:r>
          </w:p>
        </w:tc>
        <w:tc>
          <w:tcPr>
            <w:tcW w:w="992" w:type="dxa"/>
          </w:tcPr>
          <w:p w14:paraId="69499A28" w14:textId="78C786E3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bCs/>
                <w:sz w:val="22"/>
                <w:szCs w:val="22"/>
              </w:rPr>
              <w:t>$</w:t>
            </w:r>
            <w:r w:rsidRPr="005D30FB">
              <w:rPr>
                <w:b/>
                <w:sz w:val="22"/>
                <w:szCs w:val="22"/>
              </w:rPr>
              <w:t>17,000</w:t>
            </w:r>
          </w:p>
        </w:tc>
      </w:tr>
      <w:tr w:rsidR="00D959AC" w:rsidRPr="005D30FB" w14:paraId="3C9F439B" w14:textId="77777777" w:rsidTr="001B2FB1">
        <w:tc>
          <w:tcPr>
            <w:tcW w:w="657" w:type="dxa"/>
          </w:tcPr>
          <w:p w14:paraId="27E66900" w14:textId="59E6206A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225" w:type="dxa"/>
          </w:tcPr>
          <w:p w14:paraId="4D56E956" w14:textId="14E10713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Mediterranean Archaeological Trust</w:t>
            </w:r>
          </w:p>
        </w:tc>
        <w:tc>
          <w:tcPr>
            <w:tcW w:w="4754" w:type="dxa"/>
          </w:tcPr>
          <w:p w14:paraId="1A4254E5" w14:textId="5EC99286" w:rsidR="00D959AC" w:rsidRPr="005D30FB" w:rsidRDefault="00D959AC" w:rsidP="00D959AC">
            <w:pPr>
              <w:spacing w:after="40"/>
              <w:rPr>
                <w:b/>
                <w:i/>
                <w:sz w:val="22"/>
                <w:szCs w:val="22"/>
              </w:rPr>
            </w:pPr>
            <w:r w:rsidRPr="005D30FB">
              <w:rPr>
                <w:i/>
                <w:iCs/>
                <w:sz w:val="22"/>
                <w:szCs w:val="22"/>
              </w:rPr>
              <w:t xml:space="preserve">Middle Bronze Age Sicily between Aegean and Malta: </w:t>
            </w:r>
            <w:proofErr w:type="gramStart"/>
            <w:r w:rsidRPr="005D30FB">
              <w:rPr>
                <w:i/>
                <w:iCs/>
                <w:sz w:val="22"/>
                <w:szCs w:val="22"/>
              </w:rPr>
              <w:t>the</w:t>
            </w:r>
            <w:proofErr w:type="gramEnd"/>
            <w:r w:rsidRPr="005D30FB">
              <w:rPr>
                <w:i/>
                <w:iCs/>
                <w:sz w:val="22"/>
                <w:szCs w:val="22"/>
              </w:rPr>
              <w:t xml:space="preserve"> Necropolis of Cozzo del Pantano (Siracusa)</w:t>
            </w:r>
          </w:p>
        </w:tc>
        <w:tc>
          <w:tcPr>
            <w:tcW w:w="992" w:type="dxa"/>
          </w:tcPr>
          <w:p w14:paraId="7DBFA80F" w14:textId="621684C4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iCs/>
                <w:sz w:val="22"/>
                <w:szCs w:val="22"/>
              </w:rPr>
              <w:t>£1,000</w:t>
            </w:r>
          </w:p>
        </w:tc>
      </w:tr>
      <w:tr w:rsidR="00D959AC" w:rsidRPr="005D30FB" w14:paraId="510388E7" w14:textId="77777777" w:rsidTr="001B2FB1">
        <w:tc>
          <w:tcPr>
            <w:tcW w:w="657" w:type="dxa"/>
          </w:tcPr>
          <w:p w14:paraId="44F16A66" w14:textId="14F034C3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225" w:type="dxa"/>
          </w:tcPr>
          <w:p w14:paraId="7C8BA3C4" w14:textId="4B6610A5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bCs/>
                <w:sz w:val="22"/>
                <w:szCs w:val="22"/>
              </w:rPr>
              <w:t>Institute for Aegean Prehistory of Philadelphia (INSTAP)</w:t>
            </w:r>
          </w:p>
        </w:tc>
        <w:tc>
          <w:tcPr>
            <w:tcW w:w="4754" w:type="dxa"/>
          </w:tcPr>
          <w:p w14:paraId="141698CE" w14:textId="07B92FDE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Mycenaean pottery imports and local production of Mycenaean vessels in Sicily. New data from Monte San Paolillo, Catania</w:t>
            </w:r>
          </w:p>
        </w:tc>
        <w:tc>
          <w:tcPr>
            <w:tcW w:w="992" w:type="dxa"/>
          </w:tcPr>
          <w:p w14:paraId="41F0E164" w14:textId="59D08BEE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bCs/>
                <w:sz w:val="22"/>
                <w:szCs w:val="22"/>
              </w:rPr>
              <w:t>$</w:t>
            </w:r>
            <w:r w:rsidRPr="005D30FB">
              <w:rPr>
                <w:b/>
                <w:sz w:val="22"/>
                <w:szCs w:val="22"/>
              </w:rPr>
              <w:t>5,000</w:t>
            </w:r>
          </w:p>
        </w:tc>
      </w:tr>
      <w:tr w:rsidR="00D959AC" w:rsidRPr="005D30FB" w14:paraId="284B3A02" w14:textId="77777777" w:rsidTr="001B2FB1">
        <w:tc>
          <w:tcPr>
            <w:tcW w:w="657" w:type="dxa"/>
          </w:tcPr>
          <w:p w14:paraId="23085185" w14:textId="30951EF3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3225" w:type="dxa"/>
          </w:tcPr>
          <w:p w14:paraId="112C2B0B" w14:textId="27E8F7BB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The Shelby White - Leon Levy Program for Archaeological Publications (Harvard University)</w:t>
            </w:r>
          </w:p>
        </w:tc>
        <w:tc>
          <w:tcPr>
            <w:tcW w:w="4754" w:type="dxa"/>
          </w:tcPr>
          <w:p w14:paraId="667C02A9" w14:textId="5340CCF9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proofErr w:type="spellStart"/>
            <w:r w:rsidRPr="005D30FB">
              <w:rPr>
                <w:sz w:val="22"/>
                <w:szCs w:val="22"/>
              </w:rPr>
              <w:t>Borġ</w:t>
            </w:r>
            <w:proofErr w:type="spellEnd"/>
            <w:r w:rsidRPr="005D30FB">
              <w:rPr>
                <w:sz w:val="22"/>
                <w:szCs w:val="22"/>
              </w:rPr>
              <w:t xml:space="preserve"> in-Nadur, Malta: Middle Bronze Age to Early Iron Age</w:t>
            </w:r>
          </w:p>
        </w:tc>
        <w:tc>
          <w:tcPr>
            <w:tcW w:w="992" w:type="dxa"/>
          </w:tcPr>
          <w:p w14:paraId="3E7EFA0A" w14:textId="51EE2CA6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bCs/>
                <w:sz w:val="22"/>
                <w:szCs w:val="22"/>
              </w:rPr>
              <w:t>$</w:t>
            </w:r>
            <w:r w:rsidRPr="005D30FB">
              <w:rPr>
                <w:b/>
                <w:sz w:val="22"/>
                <w:szCs w:val="22"/>
              </w:rPr>
              <w:t>18,500</w:t>
            </w:r>
          </w:p>
        </w:tc>
      </w:tr>
      <w:tr w:rsidR="00D959AC" w:rsidRPr="005D30FB" w14:paraId="019CC3E1" w14:textId="77777777" w:rsidTr="001B2FB1">
        <w:tc>
          <w:tcPr>
            <w:tcW w:w="657" w:type="dxa"/>
          </w:tcPr>
          <w:p w14:paraId="68FD398A" w14:textId="47C088BA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559542AA" w14:textId="515E6929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bCs/>
                <w:sz w:val="22"/>
                <w:szCs w:val="22"/>
              </w:rPr>
              <w:t>Institute for Aegean Prehistory of Philadelphia (INSTAP)</w:t>
            </w:r>
          </w:p>
        </w:tc>
        <w:tc>
          <w:tcPr>
            <w:tcW w:w="4754" w:type="dxa"/>
          </w:tcPr>
          <w:p w14:paraId="5A2B644D" w14:textId="17B2D2BF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bCs/>
                <w:sz w:val="22"/>
                <w:szCs w:val="22"/>
              </w:rPr>
              <w:t>Relationship between the Maltese Archipelago and Crete in the Dark Ages (renewal)</w:t>
            </w:r>
          </w:p>
        </w:tc>
        <w:tc>
          <w:tcPr>
            <w:tcW w:w="992" w:type="dxa"/>
          </w:tcPr>
          <w:p w14:paraId="4DB3B111" w14:textId="3C8576F8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bCs/>
                <w:sz w:val="22"/>
                <w:szCs w:val="22"/>
              </w:rPr>
              <w:t>$6,000</w:t>
            </w:r>
          </w:p>
        </w:tc>
      </w:tr>
      <w:tr w:rsidR="00D959AC" w:rsidRPr="005D30FB" w14:paraId="1C961839" w14:textId="77777777" w:rsidTr="001B2FB1">
        <w:tc>
          <w:tcPr>
            <w:tcW w:w="657" w:type="dxa"/>
          </w:tcPr>
          <w:p w14:paraId="35E9CB14" w14:textId="7CDEAB56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3225" w:type="dxa"/>
          </w:tcPr>
          <w:p w14:paraId="652084EC" w14:textId="2DF52828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bCs/>
                <w:sz w:val="22"/>
                <w:szCs w:val="22"/>
              </w:rPr>
              <w:t>Institute for Aegean Prehistory of Philadelphia (INSTAP)</w:t>
            </w:r>
          </w:p>
        </w:tc>
        <w:tc>
          <w:tcPr>
            <w:tcW w:w="4754" w:type="dxa"/>
          </w:tcPr>
          <w:p w14:paraId="2B983697" w14:textId="0D8A8F94" w:rsidR="00D959AC" w:rsidRPr="005D30FB" w:rsidRDefault="00D959AC" w:rsidP="00D959AC">
            <w:pPr>
              <w:spacing w:after="40"/>
              <w:rPr>
                <w:b/>
                <w:sz w:val="22"/>
                <w:szCs w:val="22"/>
              </w:rPr>
            </w:pPr>
            <w:r w:rsidRPr="005D30FB">
              <w:rPr>
                <w:bCs/>
                <w:sz w:val="22"/>
                <w:szCs w:val="22"/>
              </w:rPr>
              <w:t>Relationship between the Maltese Archipelago and Crete in the Dark Ages</w:t>
            </w:r>
          </w:p>
        </w:tc>
        <w:tc>
          <w:tcPr>
            <w:tcW w:w="992" w:type="dxa"/>
          </w:tcPr>
          <w:p w14:paraId="09730511" w14:textId="115EDD8C" w:rsidR="00D959AC" w:rsidRPr="005D30FB" w:rsidRDefault="00D959AC" w:rsidP="00D959AC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bCs/>
                <w:sz w:val="22"/>
                <w:szCs w:val="22"/>
              </w:rPr>
              <w:t>$7,050</w:t>
            </w:r>
          </w:p>
        </w:tc>
      </w:tr>
    </w:tbl>
    <w:p w14:paraId="5CF7AAEF" w14:textId="77777777" w:rsidR="00F97201" w:rsidRDefault="00F97201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2CB59267" w14:textId="77777777" w:rsidR="0090530E" w:rsidRPr="005D30FB" w:rsidRDefault="0090530E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1A0F54EF" w14:textId="77777777" w:rsidR="005F2C20" w:rsidRPr="005D30FB" w:rsidRDefault="005F2C20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D30FB">
        <w:rPr>
          <w:rFonts w:ascii="Times New Roman" w:hAnsi="Times New Roman" w:cs="Times New Roman"/>
          <w:b/>
          <w:u w:val="single"/>
          <w:lang w:val="en-US"/>
        </w:rPr>
        <w:t>AWARDS</w:t>
      </w:r>
    </w:p>
    <w:p w14:paraId="438CB5D4" w14:textId="77777777" w:rsidR="00015945" w:rsidRPr="005D30FB" w:rsidRDefault="00015945" w:rsidP="00086871">
      <w:pPr>
        <w:spacing w:after="4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235"/>
        <w:gridCol w:w="4670"/>
        <w:gridCol w:w="992"/>
      </w:tblGrid>
      <w:tr w:rsidR="0028050F" w:rsidRPr="00A93888" w14:paraId="57807ACA" w14:textId="77777777" w:rsidTr="0028050F">
        <w:tc>
          <w:tcPr>
            <w:tcW w:w="630" w:type="dxa"/>
          </w:tcPr>
          <w:p w14:paraId="4C60E23C" w14:textId="48EC4929" w:rsidR="0028050F" w:rsidRPr="0028050F" w:rsidRDefault="0028050F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28050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240" w:type="dxa"/>
          </w:tcPr>
          <w:p w14:paraId="3BD3F72E" w14:textId="78DA6CAD" w:rsidR="0028050F" w:rsidRPr="0028050F" w:rsidRDefault="0028050F" w:rsidP="009852AD">
            <w:pPr>
              <w:spacing w:after="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050F">
              <w:rPr>
                <w:color w:val="000000"/>
                <w:sz w:val="22"/>
                <w:szCs w:val="22"/>
                <w:shd w:val="clear" w:color="auto" w:fill="FFFFFF"/>
              </w:rPr>
              <w:t>College of William and Mary, Williamsburg (VA)</w:t>
            </w:r>
          </w:p>
        </w:tc>
        <w:tc>
          <w:tcPr>
            <w:tcW w:w="4680" w:type="dxa"/>
          </w:tcPr>
          <w:p w14:paraId="4DBE8251" w14:textId="54D28837" w:rsidR="0028050F" w:rsidRPr="0028050F" w:rsidRDefault="0028050F" w:rsidP="00376053">
            <w:pPr>
              <w:spacing w:after="40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28050F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John H. Oakley Lectur</w:t>
            </w:r>
            <w:r w:rsidR="00D7546B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Pr="0028050F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ship in Classical Studies</w:t>
            </w:r>
          </w:p>
        </w:tc>
        <w:tc>
          <w:tcPr>
            <w:tcW w:w="993" w:type="dxa"/>
          </w:tcPr>
          <w:p w14:paraId="209A38C4" w14:textId="77777777" w:rsidR="0028050F" w:rsidRPr="005D30FB" w:rsidRDefault="0028050F" w:rsidP="009852AD">
            <w:pPr>
              <w:spacing w:after="40"/>
              <w:jc w:val="both"/>
              <w:rPr>
                <w:b/>
              </w:rPr>
            </w:pPr>
          </w:p>
        </w:tc>
      </w:tr>
      <w:tr w:rsidR="005076A0" w:rsidRPr="00A93888" w14:paraId="40CFC5FA" w14:textId="77777777" w:rsidTr="0028050F">
        <w:tc>
          <w:tcPr>
            <w:tcW w:w="630" w:type="dxa"/>
          </w:tcPr>
          <w:p w14:paraId="48C118AC" w14:textId="6916AEA0" w:rsidR="005076A0" w:rsidRPr="005076A0" w:rsidRDefault="005076A0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bookmarkStart w:id="14" w:name="_Hlk150941547"/>
            <w:r w:rsidRPr="005076A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240" w:type="dxa"/>
          </w:tcPr>
          <w:p w14:paraId="32DC6763" w14:textId="0CA538D7" w:rsidR="005076A0" w:rsidRPr="00D11761" w:rsidRDefault="00D11761" w:rsidP="009852AD">
            <w:pPr>
              <w:spacing w:after="40"/>
              <w:rPr>
                <w:sz w:val="22"/>
                <w:szCs w:val="22"/>
              </w:rPr>
            </w:pPr>
            <w:r w:rsidRPr="00D11761">
              <w:rPr>
                <w:color w:val="000000"/>
                <w:sz w:val="22"/>
                <w:szCs w:val="22"/>
                <w:shd w:val="clear" w:color="auto" w:fill="FFFFFF"/>
              </w:rPr>
              <w:t xml:space="preserve">Gulf Coast Italian Culture Society </w:t>
            </w:r>
          </w:p>
        </w:tc>
        <w:tc>
          <w:tcPr>
            <w:tcW w:w="4680" w:type="dxa"/>
          </w:tcPr>
          <w:p w14:paraId="4C76FFD4" w14:textId="00836460" w:rsidR="005076A0" w:rsidRPr="00D11761" w:rsidRDefault="00D11761" w:rsidP="00376053">
            <w:pPr>
              <w:spacing w:after="40"/>
              <w:rPr>
                <w:i/>
                <w:iCs/>
                <w:sz w:val="22"/>
                <w:szCs w:val="22"/>
              </w:rPr>
            </w:pPr>
            <w:r w:rsidRPr="00D11761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GCIS 2023 Italian American of the Year</w:t>
            </w:r>
          </w:p>
        </w:tc>
        <w:tc>
          <w:tcPr>
            <w:tcW w:w="993" w:type="dxa"/>
          </w:tcPr>
          <w:p w14:paraId="0C415112" w14:textId="77777777" w:rsidR="005076A0" w:rsidRPr="005D30FB" w:rsidRDefault="005076A0" w:rsidP="009852AD">
            <w:pPr>
              <w:spacing w:after="40"/>
              <w:jc w:val="both"/>
              <w:rPr>
                <w:b/>
              </w:rPr>
            </w:pPr>
          </w:p>
        </w:tc>
      </w:tr>
      <w:tr w:rsidR="005076A0" w:rsidRPr="00A93888" w14:paraId="6E9C1E30" w14:textId="77777777" w:rsidTr="0028050F">
        <w:tc>
          <w:tcPr>
            <w:tcW w:w="630" w:type="dxa"/>
          </w:tcPr>
          <w:p w14:paraId="7A79E078" w14:textId="1C6FEC07" w:rsidR="005076A0" w:rsidRPr="005076A0" w:rsidRDefault="005076A0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076A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240" w:type="dxa"/>
          </w:tcPr>
          <w:p w14:paraId="30A54937" w14:textId="580C32C2" w:rsidR="005076A0" w:rsidRPr="00D11761" w:rsidRDefault="005076A0" w:rsidP="009852AD">
            <w:pPr>
              <w:spacing w:after="40"/>
              <w:rPr>
                <w:sz w:val="22"/>
                <w:szCs w:val="22"/>
              </w:rPr>
            </w:pPr>
            <w:r w:rsidRPr="00D11761">
              <w:rPr>
                <w:sz w:val="22"/>
                <w:szCs w:val="22"/>
              </w:rPr>
              <w:t>University of South Florida</w:t>
            </w:r>
          </w:p>
        </w:tc>
        <w:tc>
          <w:tcPr>
            <w:tcW w:w="4680" w:type="dxa"/>
          </w:tcPr>
          <w:p w14:paraId="4FF692EE" w14:textId="29AA18B2" w:rsidR="005076A0" w:rsidRPr="00D11761" w:rsidRDefault="005076A0" w:rsidP="00376053">
            <w:pPr>
              <w:spacing w:after="40"/>
              <w:rPr>
                <w:i/>
                <w:iCs/>
                <w:sz w:val="22"/>
                <w:szCs w:val="22"/>
              </w:rPr>
            </w:pPr>
            <w:r w:rsidRPr="00D11761">
              <w:rPr>
                <w:i/>
                <w:iCs/>
                <w:color w:val="242424"/>
                <w:sz w:val="22"/>
                <w:szCs w:val="22"/>
                <w:shd w:val="clear" w:color="auto" w:fill="FFFFFF"/>
              </w:rPr>
              <w:t>2023 Outstanding Graduate Faculty Mentor Award</w:t>
            </w:r>
            <w:r w:rsidR="003454A6">
              <w:rPr>
                <w:i/>
                <w:iCs/>
                <w:color w:val="242424"/>
                <w:sz w:val="22"/>
                <w:szCs w:val="22"/>
                <w:shd w:val="clear" w:color="auto" w:fill="FFFFFF"/>
              </w:rPr>
              <w:t xml:space="preserve"> – Honorable Mention</w:t>
            </w:r>
          </w:p>
        </w:tc>
        <w:tc>
          <w:tcPr>
            <w:tcW w:w="993" w:type="dxa"/>
          </w:tcPr>
          <w:p w14:paraId="416F8708" w14:textId="77777777" w:rsidR="005076A0" w:rsidRPr="005D30FB" w:rsidRDefault="005076A0" w:rsidP="009852AD">
            <w:pPr>
              <w:spacing w:after="40"/>
              <w:jc w:val="both"/>
              <w:rPr>
                <w:b/>
              </w:rPr>
            </w:pPr>
          </w:p>
        </w:tc>
      </w:tr>
      <w:tr w:rsidR="00C970CC" w:rsidRPr="005D30FB" w14:paraId="57BCAE54" w14:textId="77777777" w:rsidTr="0028050F">
        <w:tc>
          <w:tcPr>
            <w:tcW w:w="630" w:type="dxa"/>
          </w:tcPr>
          <w:p w14:paraId="718ACCD1" w14:textId="60FA61B7" w:rsidR="00C970CC" w:rsidRPr="005076A0" w:rsidRDefault="00C970CC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076A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240" w:type="dxa"/>
          </w:tcPr>
          <w:p w14:paraId="74E06C07" w14:textId="4325F1F2" w:rsidR="00C970CC" w:rsidRPr="005076A0" w:rsidRDefault="00C970CC" w:rsidP="009852AD">
            <w:pPr>
              <w:spacing w:after="40"/>
              <w:rPr>
                <w:sz w:val="22"/>
                <w:szCs w:val="22"/>
              </w:rPr>
            </w:pPr>
            <w:r w:rsidRPr="005076A0">
              <w:rPr>
                <w:sz w:val="22"/>
                <w:szCs w:val="22"/>
              </w:rPr>
              <w:t>USF Publication Council</w:t>
            </w:r>
          </w:p>
        </w:tc>
        <w:tc>
          <w:tcPr>
            <w:tcW w:w="4680" w:type="dxa"/>
          </w:tcPr>
          <w:p w14:paraId="609D3D5B" w14:textId="57139B69" w:rsidR="00C970CC" w:rsidRPr="005076A0" w:rsidRDefault="00C970CC" w:rsidP="00376053">
            <w:pPr>
              <w:spacing w:after="40"/>
              <w:rPr>
                <w:i/>
                <w:iCs/>
                <w:sz w:val="22"/>
                <w:szCs w:val="22"/>
              </w:rPr>
            </w:pPr>
            <w:r w:rsidRPr="005076A0">
              <w:rPr>
                <w:i/>
                <w:iCs/>
                <w:sz w:val="22"/>
                <w:szCs w:val="22"/>
              </w:rPr>
              <w:t>Publication Subvention Award</w:t>
            </w:r>
          </w:p>
        </w:tc>
        <w:tc>
          <w:tcPr>
            <w:tcW w:w="993" w:type="dxa"/>
          </w:tcPr>
          <w:p w14:paraId="0B47ACCB" w14:textId="564F53EE" w:rsidR="00C970CC" w:rsidRPr="005D30FB" w:rsidRDefault="00C970CC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$4,500</w:t>
            </w:r>
          </w:p>
        </w:tc>
      </w:tr>
      <w:tr w:rsidR="0028050F" w:rsidRPr="00A93888" w14:paraId="0737C49F" w14:textId="77777777" w:rsidTr="0028050F">
        <w:tc>
          <w:tcPr>
            <w:tcW w:w="630" w:type="dxa"/>
          </w:tcPr>
          <w:p w14:paraId="6A472436" w14:textId="4745C2DB" w:rsidR="0028050F" w:rsidRPr="0028050F" w:rsidRDefault="0028050F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28050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240" w:type="dxa"/>
          </w:tcPr>
          <w:p w14:paraId="46451950" w14:textId="5FF8F268" w:rsidR="0028050F" w:rsidRPr="0028050F" w:rsidRDefault="0028050F" w:rsidP="009852AD">
            <w:pPr>
              <w:spacing w:after="40"/>
              <w:rPr>
                <w:sz w:val="22"/>
                <w:szCs w:val="22"/>
              </w:rPr>
            </w:pPr>
            <w:r w:rsidRPr="0028050F">
              <w:rPr>
                <w:sz w:val="22"/>
                <w:szCs w:val="22"/>
              </w:rPr>
              <w:t>Archaeological Institute of America</w:t>
            </w:r>
          </w:p>
        </w:tc>
        <w:tc>
          <w:tcPr>
            <w:tcW w:w="4680" w:type="dxa"/>
          </w:tcPr>
          <w:p w14:paraId="63E8E8E7" w14:textId="03B6F4D9" w:rsidR="0028050F" w:rsidRPr="0028050F" w:rsidRDefault="0028050F" w:rsidP="00376053">
            <w:pPr>
              <w:spacing w:after="40"/>
              <w:rPr>
                <w:i/>
                <w:iCs/>
                <w:sz w:val="22"/>
                <w:szCs w:val="22"/>
              </w:rPr>
            </w:pPr>
            <w:r w:rsidRPr="0028050F">
              <w:rPr>
                <w:i/>
                <w:iCs/>
                <w:sz w:val="22"/>
                <w:szCs w:val="22"/>
              </w:rPr>
              <w:t>The Frederick R. And Margaret B. Matson Lectureship for Near Eastern Archaeology and Archaeological Technology</w:t>
            </w:r>
          </w:p>
        </w:tc>
        <w:tc>
          <w:tcPr>
            <w:tcW w:w="993" w:type="dxa"/>
          </w:tcPr>
          <w:p w14:paraId="793BD3C2" w14:textId="77777777" w:rsidR="0028050F" w:rsidRPr="005D30FB" w:rsidRDefault="0028050F" w:rsidP="009852AD">
            <w:pPr>
              <w:spacing w:after="40"/>
              <w:jc w:val="both"/>
              <w:rPr>
                <w:b/>
              </w:rPr>
            </w:pPr>
          </w:p>
        </w:tc>
      </w:tr>
      <w:tr w:rsidR="00376053" w:rsidRPr="00A93888" w14:paraId="3EF66115" w14:textId="77777777" w:rsidTr="0028050F">
        <w:tc>
          <w:tcPr>
            <w:tcW w:w="630" w:type="dxa"/>
          </w:tcPr>
          <w:p w14:paraId="0AAED646" w14:textId="282121CD" w:rsidR="00376053" w:rsidRPr="005076A0" w:rsidRDefault="00376053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076A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240" w:type="dxa"/>
          </w:tcPr>
          <w:p w14:paraId="705F04C8" w14:textId="3FE1667B" w:rsidR="00376053" w:rsidRPr="005076A0" w:rsidRDefault="00376053" w:rsidP="009852AD">
            <w:pPr>
              <w:spacing w:after="40"/>
              <w:rPr>
                <w:sz w:val="22"/>
                <w:szCs w:val="22"/>
              </w:rPr>
            </w:pPr>
            <w:r w:rsidRPr="005076A0">
              <w:rPr>
                <w:sz w:val="22"/>
                <w:szCs w:val="22"/>
              </w:rPr>
              <w:t>USF Sabbatical Committee</w:t>
            </w:r>
          </w:p>
        </w:tc>
        <w:tc>
          <w:tcPr>
            <w:tcW w:w="4680" w:type="dxa"/>
          </w:tcPr>
          <w:p w14:paraId="08476632" w14:textId="010D75B5" w:rsidR="00376053" w:rsidRPr="005076A0" w:rsidRDefault="00376053" w:rsidP="00C970CC">
            <w:pPr>
              <w:spacing w:after="40"/>
              <w:rPr>
                <w:bCs/>
                <w:i/>
                <w:sz w:val="22"/>
                <w:szCs w:val="22"/>
              </w:rPr>
            </w:pPr>
            <w:r w:rsidRPr="005076A0">
              <w:rPr>
                <w:i/>
                <w:iCs/>
                <w:sz w:val="22"/>
                <w:szCs w:val="22"/>
              </w:rPr>
              <w:t xml:space="preserve">Sabbatical Award </w:t>
            </w:r>
            <w:r w:rsidRPr="005076A0">
              <w:rPr>
                <w:sz w:val="22"/>
                <w:szCs w:val="22"/>
              </w:rPr>
              <w:t>(one semester full pay Spring 2023)</w:t>
            </w:r>
          </w:p>
        </w:tc>
        <w:tc>
          <w:tcPr>
            <w:tcW w:w="993" w:type="dxa"/>
          </w:tcPr>
          <w:p w14:paraId="36283141" w14:textId="77777777" w:rsidR="00376053" w:rsidRPr="005D30FB" w:rsidRDefault="00376053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9852AD" w:rsidRPr="005D30FB" w14:paraId="7604F0A7" w14:textId="77777777" w:rsidTr="0028050F">
        <w:tc>
          <w:tcPr>
            <w:tcW w:w="630" w:type="dxa"/>
          </w:tcPr>
          <w:p w14:paraId="2CB3CB22" w14:textId="6E5A95AF" w:rsidR="009852AD" w:rsidRPr="005076A0" w:rsidRDefault="009852AD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076A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240" w:type="dxa"/>
          </w:tcPr>
          <w:p w14:paraId="0884B3D1" w14:textId="2D310E46" w:rsidR="009852AD" w:rsidRPr="005076A0" w:rsidRDefault="009852AD" w:rsidP="009852AD">
            <w:pPr>
              <w:spacing w:after="40"/>
              <w:rPr>
                <w:sz w:val="22"/>
                <w:szCs w:val="22"/>
              </w:rPr>
            </w:pPr>
            <w:r w:rsidRPr="005076A0">
              <w:rPr>
                <w:sz w:val="22"/>
                <w:szCs w:val="22"/>
              </w:rPr>
              <w:t>USF Research and Innovation</w:t>
            </w:r>
          </w:p>
        </w:tc>
        <w:tc>
          <w:tcPr>
            <w:tcW w:w="4680" w:type="dxa"/>
          </w:tcPr>
          <w:p w14:paraId="65F311F2" w14:textId="4DFD689F" w:rsidR="009852AD" w:rsidRPr="005076A0" w:rsidRDefault="009852AD" w:rsidP="009852AD">
            <w:pPr>
              <w:spacing w:after="40"/>
              <w:rPr>
                <w:i/>
                <w:sz w:val="22"/>
                <w:szCs w:val="22"/>
                <w:shd w:val="clear" w:color="auto" w:fill="FFFFFF"/>
              </w:rPr>
            </w:pPr>
            <w:bookmarkStart w:id="15" w:name="_Hlk84331988"/>
            <w:r w:rsidRPr="005076A0">
              <w:rPr>
                <w:bCs/>
                <w:i/>
                <w:sz w:val="22"/>
                <w:szCs w:val="22"/>
              </w:rPr>
              <w:t>Faculty Outstanding Research Achievement Award</w:t>
            </w:r>
            <w:bookmarkEnd w:id="15"/>
          </w:p>
        </w:tc>
        <w:tc>
          <w:tcPr>
            <w:tcW w:w="993" w:type="dxa"/>
          </w:tcPr>
          <w:p w14:paraId="39045385" w14:textId="0DA389C3" w:rsidR="009852AD" w:rsidRPr="005D30FB" w:rsidRDefault="009852AD" w:rsidP="009852AD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$2,000</w:t>
            </w:r>
          </w:p>
        </w:tc>
      </w:tr>
      <w:tr w:rsidR="007F5887" w:rsidRPr="005D30FB" w14:paraId="46B6AF02" w14:textId="77777777" w:rsidTr="0028050F">
        <w:tc>
          <w:tcPr>
            <w:tcW w:w="630" w:type="dxa"/>
          </w:tcPr>
          <w:p w14:paraId="2E54E7FD" w14:textId="6964C28E" w:rsidR="007F5887" w:rsidRPr="005D30FB" w:rsidRDefault="007F5887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240" w:type="dxa"/>
          </w:tcPr>
          <w:p w14:paraId="0A549AAC" w14:textId="6F5A6351" w:rsidR="007F5887" w:rsidRPr="005D30FB" w:rsidRDefault="007F5887" w:rsidP="007F5887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USF Faculty Development Program</w:t>
            </w:r>
          </w:p>
        </w:tc>
        <w:tc>
          <w:tcPr>
            <w:tcW w:w="4680" w:type="dxa"/>
          </w:tcPr>
          <w:p w14:paraId="6ABE7014" w14:textId="560C4479" w:rsidR="007F5887" w:rsidRPr="005D30FB" w:rsidRDefault="007F5887" w:rsidP="00086871">
            <w:pPr>
              <w:spacing w:after="40"/>
              <w:rPr>
                <w:bCs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  <w:shd w:val="clear" w:color="auto" w:fill="FFFFFF"/>
              </w:rPr>
              <w:t>CAS-ORS Travel Award program</w:t>
            </w:r>
          </w:p>
        </w:tc>
        <w:tc>
          <w:tcPr>
            <w:tcW w:w="993" w:type="dxa"/>
          </w:tcPr>
          <w:p w14:paraId="26DEA6EE" w14:textId="0E6C2960" w:rsidR="007F5887" w:rsidRPr="005D30FB" w:rsidRDefault="007F5887" w:rsidP="00CB4CB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$750</w:t>
            </w:r>
          </w:p>
        </w:tc>
      </w:tr>
      <w:tr w:rsidR="00CE75C7" w:rsidRPr="00A93888" w14:paraId="627B888D" w14:textId="77777777" w:rsidTr="0028050F">
        <w:tc>
          <w:tcPr>
            <w:tcW w:w="630" w:type="dxa"/>
          </w:tcPr>
          <w:p w14:paraId="573C89E8" w14:textId="37B3BA7E" w:rsidR="00CE75C7" w:rsidRPr="005D30FB" w:rsidRDefault="00CE75C7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240" w:type="dxa"/>
          </w:tcPr>
          <w:p w14:paraId="48836511" w14:textId="0284B22B" w:rsidR="00CE75C7" w:rsidRPr="005D30FB" w:rsidRDefault="00CE75C7" w:rsidP="00086871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USF World – University of South Florida</w:t>
            </w:r>
          </w:p>
        </w:tc>
        <w:tc>
          <w:tcPr>
            <w:tcW w:w="4680" w:type="dxa"/>
          </w:tcPr>
          <w:p w14:paraId="73C92A91" w14:textId="26E45BE2" w:rsidR="00CE75C7" w:rsidRPr="005D30FB" w:rsidRDefault="00CE75C7" w:rsidP="00086871">
            <w:pPr>
              <w:spacing w:after="40"/>
              <w:rPr>
                <w:bCs/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Certificate of Global Achievement – Honorable Mention</w:t>
            </w:r>
          </w:p>
        </w:tc>
        <w:tc>
          <w:tcPr>
            <w:tcW w:w="993" w:type="dxa"/>
          </w:tcPr>
          <w:p w14:paraId="07730460" w14:textId="77777777" w:rsidR="00CE75C7" w:rsidRPr="005D30FB" w:rsidRDefault="00CE75C7" w:rsidP="00CB4CB1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CB4CB1" w:rsidRPr="005D30FB" w14:paraId="1DBF386A" w14:textId="77777777" w:rsidTr="0028050F">
        <w:tc>
          <w:tcPr>
            <w:tcW w:w="630" w:type="dxa"/>
          </w:tcPr>
          <w:p w14:paraId="60B0F030" w14:textId="03CB9B9A" w:rsidR="00CB4CB1" w:rsidRPr="005D30FB" w:rsidRDefault="00CB4CB1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lastRenderedPageBreak/>
              <w:t>2018</w:t>
            </w:r>
          </w:p>
        </w:tc>
        <w:tc>
          <w:tcPr>
            <w:tcW w:w="3240" w:type="dxa"/>
          </w:tcPr>
          <w:p w14:paraId="7EFB519A" w14:textId="7E777704" w:rsidR="00CB4CB1" w:rsidRPr="005D30FB" w:rsidRDefault="00CB4CB1" w:rsidP="00086871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USF Research and Innovation</w:t>
            </w:r>
          </w:p>
        </w:tc>
        <w:tc>
          <w:tcPr>
            <w:tcW w:w="4680" w:type="dxa"/>
          </w:tcPr>
          <w:p w14:paraId="0A767DEE" w14:textId="5B3F2DDC" w:rsidR="00CB4CB1" w:rsidRPr="005D30FB" w:rsidRDefault="00CB4CB1" w:rsidP="00086871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bCs/>
                <w:i/>
                <w:sz w:val="22"/>
                <w:szCs w:val="22"/>
              </w:rPr>
              <w:t>Faculty Outstanding Research Achievement Award</w:t>
            </w:r>
          </w:p>
        </w:tc>
        <w:tc>
          <w:tcPr>
            <w:tcW w:w="993" w:type="dxa"/>
          </w:tcPr>
          <w:p w14:paraId="7EC9C609" w14:textId="5963C116" w:rsidR="00CB4CB1" w:rsidRPr="005D30FB" w:rsidRDefault="00CB4CB1" w:rsidP="00CB4CB1">
            <w:pPr>
              <w:spacing w:after="40"/>
              <w:jc w:val="both"/>
              <w:rPr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$2,000</w:t>
            </w:r>
          </w:p>
        </w:tc>
      </w:tr>
      <w:tr w:rsidR="00015945" w:rsidRPr="005D30FB" w14:paraId="5234658A" w14:textId="496E2336" w:rsidTr="0028050F">
        <w:tc>
          <w:tcPr>
            <w:tcW w:w="630" w:type="dxa"/>
          </w:tcPr>
          <w:p w14:paraId="173BD2D8" w14:textId="683BEC72" w:rsidR="00015945" w:rsidRPr="005D30FB" w:rsidRDefault="00015945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240" w:type="dxa"/>
          </w:tcPr>
          <w:p w14:paraId="6D14604A" w14:textId="2BF4CD0E" w:rsidR="00015945" w:rsidRPr="005D30FB" w:rsidRDefault="00015945" w:rsidP="00086871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USF World – University of South Florida</w:t>
            </w:r>
          </w:p>
        </w:tc>
        <w:tc>
          <w:tcPr>
            <w:tcW w:w="4680" w:type="dxa"/>
          </w:tcPr>
          <w:p w14:paraId="41BEDD16" w14:textId="13E0574D" w:rsidR="00015945" w:rsidRPr="005D30FB" w:rsidRDefault="00015945" w:rsidP="00086871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Certificate of Global Achievement</w:t>
            </w:r>
          </w:p>
        </w:tc>
        <w:tc>
          <w:tcPr>
            <w:tcW w:w="993" w:type="dxa"/>
          </w:tcPr>
          <w:p w14:paraId="2149A636" w14:textId="77777777" w:rsidR="00015945" w:rsidRPr="005D30FB" w:rsidRDefault="00015945" w:rsidP="00086871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  <w:tr w:rsidR="00015945" w:rsidRPr="00A93888" w14:paraId="5CF22BD6" w14:textId="217A260F" w:rsidTr="0028050F">
        <w:tc>
          <w:tcPr>
            <w:tcW w:w="630" w:type="dxa"/>
          </w:tcPr>
          <w:p w14:paraId="3F284316" w14:textId="08B46511" w:rsidR="00015945" w:rsidRPr="005D30FB" w:rsidRDefault="00015945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3240" w:type="dxa"/>
          </w:tcPr>
          <w:p w14:paraId="06A288AC" w14:textId="3757EF86" w:rsidR="00015945" w:rsidRPr="005D30FB" w:rsidRDefault="00015945" w:rsidP="00086871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  <w:shd w:val="clear" w:color="auto" w:fill="FFFFFF"/>
              </w:rPr>
              <w:t>Archaeological Institute of America (116th Annual Meeting of the, January 8-11, 2015, New Orleans, LA)</w:t>
            </w:r>
          </w:p>
        </w:tc>
        <w:tc>
          <w:tcPr>
            <w:tcW w:w="4680" w:type="dxa"/>
          </w:tcPr>
          <w:p w14:paraId="2461F49F" w14:textId="3EDB39B2" w:rsidR="00015945" w:rsidRPr="005D30FB" w:rsidRDefault="00015945" w:rsidP="00086871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 xml:space="preserve">First Runner Up in Best Poster category: Pre- and Proto-Historic Pottery Production and Exchange in the Central Mediterranean: The Use of Non-Destructive </w:t>
            </w:r>
            <w:proofErr w:type="spellStart"/>
            <w:r w:rsidRPr="005D30FB">
              <w:rPr>
                <w:i/>
                <w:sz w:val="22"/>
                <w:szCs w:val="22"/>
              </w:rPr>
              <w:t>pXRF</w:t>
            </w:r>
            <w:proofErr w:type="spellEnd"/>
            <w:r w:rsidRPr="005D30FB">
              <w:rPr>
                <w:i/>
                <w:sz w:val="22"/>
                <w:szCs w:val="22"/>
              </w:rPr>
              <w:t>,</w:t>
            </w:r>
          </w:p>
        </w:tc>
        <w:tc>
          <w:tcPr>
            <w:tcW w:w="993" w:type="dxa"/>
          </w:tcPr>
          <w:p w14:paraId="6612C904" w14:textId="77777777" w:rsidR="00015945" w:rsidRPr="005D30FB" w:rsidRDefault="00015945" w:rsidP="00086871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  <w:tr w:rsidR="00015945" w:rsidRPr="00A93888" w14:paraId="6495E173" w14:textId="79B687CD" w:rsidTr="0028050F">
        <w:tc>
          <w:tcPr>
            <w:tcW w:w="630" w:type="dxa"/>
          </w:tcPr>
          <w:p w14:paraId="518893CC" w14:textId="5B2C4FA6" w:rsidR="00015945" w:rsidRPr="005D30FB" w:rsidRDefault="00015945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3240" w:type="dxa"/>
          </w:tcPr>
          <w:p w14:paraId="7F9AD7E4" w14:textId="2C4B3FA9" w:rsidR="00015945" w:rsidRPr="005D30FB" w:rsidRDefault="00015945" w:rsidP="00086871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color w:val="222222"/>
                <w:sz w:val="22"/>
                <w:szCs w:val="22"/>
                <w:shd w:val="clear" w:color="auto" w:fill="FFFFFF"/>
              </w:rPr>
              <w:t>4</w:t>
            </w:r>
            <w:r w:rsidRPr="005D30FB">
              <w:rPr>
                <w:color w:val="222222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5D30FB">
              <w:rPr>
                <w:color w:val="222222"/>
                <w:sz w:val="22"/>
                <w:szCs w:val="22"/>
                <w:shd w:val="clear" w:color="auto" w:fill="FFFFFF"/>
              </w:rPr>
              <w:t xml:space="preserve"> International Scientific Film Festival of Universities and Research Authorities of Rome, Italy (</w:t>
            </w:r>
            <w:proofErr w:type="spellStart"/>
            <w:r w:rsidRPr="005D30FB">
              <w:rPr>
                <w:color w:val="222222"/>
                <w:sz w:val="22"/>
                <w:szCs w:val="22"/>
                <w:shd w:val="clear" w:color="auto" w:fill="FFFFFF"/>
              </w:rPr>
              <w:t>Docscient</w:t>
            </w:r>
            <w:proofErr w:type="spellEnd"/>
            <w:r w:rsidRPr="005D30FB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680" w:type="dxa"/>
          </w:tcPr>
          <w:p w14:paraId="72593D69" w14:textId="2ABC62B5" w:rsidR="00015945" w:rsidRPr="005D30FB" w:rsidRDefault="00015945" w:rsidP="00086871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First prize for best scientific documentary for the documentary “Siracusa 3D Reborn” in the category ‘Animated Films’</w:t>
            </w:r>
          </w:p>
        </w:tc>
        <w:tc>
          <w:tcPr>
            <w:tcW w:w="993" w:type="dxa"/>
          </w:tcPr>
          <w:p w14:paraId="6A84AC25" w14:textId="77777777" w:rsidR="00015945" w:rsidRPr="005D30FB" w:rsidRDefault="00015945" w:rsidP="00086871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  <w:tr w:rsidR="00015945" w:rsidRPr="00A93888" w14:paraId="0AA8155B" w14:textId="77777777" w:rsidTr="0028050F">
        <w:tc>
          <w:tcPr>
            <w:tcW w:w="630" w:type="dxa"/>
          </w:tcPr>
          <w:p w14:paraId="106EA449" w14:textId="6D47ECE4" w:rsidR="00015945" w:rsidRPr="005D30FB" w:rsidRDefault="00015945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3240" w:type="dxa"/>
          </w:tcPr>
          <w:p w14:paraId="7FA1476D" w14:textId="7725AFFA" w:rsidR="00015945" w:rsidRPr="005D30FB" w:rsidRDefault="00015945" w:rsidP="00086871">
            <w:pPr>
              <w:spacing w:after="4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5D30FB">
              <w:rPr>
                <w:sz w:val="22"/>
                <w:szCs w:val="22"/>
              </w:rPr>
              <w:t>Vienna Cultural Heritage and New Technologies Video Award 2013</w:t>
            </w:r>
          </w:p>
        </w:tc>
        <w:tc>
          <w:tcPr>
            <w:tcW w:w="4680" w:type="dxa"/>
          </w:tcPr>
          <w:p w14:paraId="693E28AA" w14:textId="65C929E7" w:rsidR="00015945" w:rsidRPr="005D30FB" w:rsidRDefault="00015945" w:rsidP="00086871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First prize or the documentary “Siracusa 3D Reborn”</w:t>
            </w:r>
          </w:p>
        </w:tc>
        <w:tc>
          <w:tcPr>
            <w:tcW w:w="993" w:type="dxa"/>
          </w:tcPr>
          <w:p w14:paraId="10AAFC92" w14:textId="77777777" w:rsidR="00015945" w:rsidRPr="005D30FB" w:rsidRDefault="00015945" w:rsidP="00086871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  <w:tr w:rsidR="00015945" w:rsidRPr="005D30FB" w14:paraId="6F6E221F" w14:textId="77777777" w:rsidTr="0028050F">
        <w:tc>
          <w:tcPr>
            <w:tcW w:w="630" w:type="dxa"/>
          </w:tcPr>
          <w:p w14:paraId="3072E7E2" w14:textId="6F1FEB3B" w:rsidR="00015945" w:rsidRPr="005D30FB" w:rsidRDefault="00015945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3240" w:type="dxa"/>
          </w:tcPr>
          <w:p w14:paraId="7649FF65" w14:textId="167B7FD2" w:rsidR="00AC6D3A" w:rsidRPr="005D30FB" w:rsidRDefault="00015945" w:rsidP="00086871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 xml:space="preserve">Arcadia University </w:t>
            </w:r>
            <w:r w:rsidR="00AC6D3A" w:rsidRPr="005D30FB">
              <w:rPr>
                <w:sz w:val="22"/>
                <w:szCs w:val="22"/>
              </w:rPr>
              <w:t>–</w:t>
            </w:r>
            <w:r w:rsidRPr="005D30FB">
              <w:rPr>
                <w:sz w:val="22"/>
                <w:szCs w:val="22"/>
              </w:rPr>
              <w:t xml:space="preserve"> </w:t>
            </w:r>
          </w:p>
          <w:p w14:paraId="4336A8C9" w14:textId="0FD7CBF7" w:rsidR="00015945" w:rsidRPr="005D30FB" w:rsidRDefault="00015945" w:rsidP="00086871">
            <w:pPr>
              <w:spacing w:after="4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5D30FB">
              <w:rPr>
                <w:sz w:val="22"/>
                <w:szCs w:val="22"/>
              </w:rPr>
              <w:t>The College of Global Studies.</w:t>
            </w:r>
          </w:p>
        </w:tc>
        <w:tc>
          <w:tcPr>
            <w:tcW w:w="4680" w:type="dxa"/>
          </w:tcPr>
          <w:p w14:paraId="22F5FF23" w14:textId="7AC0B1BF" w:rsidR="00015945" w:rsidRPr="005D30FB" w:rsidRDefault="00015945" w:rsidP="00086871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Teaching Excellence Award</w:t>
            </w:r>
          </w:p>
        </w:tc>
        <w:tc>
          <w:tcPr>
            <w:tcW w:w="993" w:type="dxa"/>
          </w:tcPr>
          <w:p w14:paraId="5249AC91" w14:textId="24B83D16" w:rsidR="00015945" w:rsidRPr="005D30FB" w:rsidRDefault="00015945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$1,000</w:t>
            </w:r>
          </w:p>
        </w:tc>
      </w:tr>
      <w:tr w:rsidR="00015945" w:rsidRPr="005D30FB" w14:paraId="143D4158" w14:textId="77777777" w:rsidTr="0028050F">
        <w:tc>
          <w:tcPr>
            <w:tcW w:w="630" w:type="dxa"/>
          </w:tcPr>
          <w:p w14:paraId="52D9535D" w14:textId="0D009AF9" w:rsidR="00015945" w:rsidRPr="005D30FB" w:rsidRDefault="00015945" w:rsidP="00086871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D30FB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3240" w:type="dxa"/>
          </w:tcPr>
          <w:p w14:paraId="765FEBAD" w14:textId="785F3D39" w:rsidR="00015945" w:rsidRPr="005D30FB" w:rsidRDefault="00015945" w:rsidP="00086871">
            <w:pPr>
              <w:spacing w:after="40"/>
              <w:rPr>
                <w:sz w:val="22"/>
                <w:szCs w:val="22"/>
              </w:rPr>
            </w:pPr>
            <w:r w:rsidRPr="005D30FB">
              <w:rPr>
                <w:sz w:val="22"/>
                <w:szCs w:val="22"/>
              </w:rPr>
              <w:t>Arcadia University</w:t>
            </w:r>
          </w:p>
        </w:tc>
        <w:tc>
          <w:tcPr>
            <w:tcW w:w="4680" w:type="dxa"/>
          </w:tcPr>
          <w:p w14:paraId="58E14455" w14:textId="67D403D2" w:rsidR="00015945" w:rsidRPr="005D30FB" w:rsidRDefault="00015945" w:rsidP="00086871">
            <w:pPr>
              <w:spacing w:after="40"/>
              <w:rPr>
                <w:i/>
                <w:sz w:val="22"/>
                <w:szCs w:val="22"/>
              </w:rPr>
            </w:pPr>
            <w:r w:rsidRPr="005D30FB">
              <w:rPr>
                <w:i/>
                <w:sz w:val="22"/>
                <w:szCs w:val="22"/>
              </w:rPr>
              <w:t>Provost’s Plaudits</w:t>
            </w:r>
          </w:p>
        </w:tc>
        <w:tc>
          <w:tcPr>
            <w:tcW w:w="993" w:type="dxa"/>
          </w:tcPr>
          <w:p w14:paraId="55074DB7" w14:textId="77777777" w:rsidR="00015945" w:rsidRPr="005D30FB" w:rsidRDefault="00015945" w:rsidP="00086871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  <w:bookmarkEnd w:id="14"/>
    </w:tbl>
    <w:p w14:paraId="531216C1" w14:textId="77777777" w:rsidR="005F2C20" w:rsidRDefault="005F2C20" w:rsidP="00086871">
      <w:pPr>
        <w:spacing w:after="40" w:line="240" w:lineRule="auto"/>
        <w:ind w:left="1418" w:hanging="1418"/>
        <w:jc w:val="both"/>
        <w:rPr>
          <w:rFonts w:ascii="Times New Roman" w:hAnsi="Times New Roman" w:cs="Times New Roman"/>
          <w:lang w:val="en-US"/>
        </w:rPr>
      </w:pPr>
    </w:p>
    <w:p w14:paraId="514C20DE" w14:textId="77777777" w:rsidR="006367DA" w:rsidRPr="005D30FB" w:rsidRDefault="006367DA" w:rsidP="00086871">
      <w:pPr>
        <w:spacing w:after="40" w:line="240" w:lineRule="auto"/>
        <w:ind w:left="1418" w:hanging="1418"/>
        <w:jc w:val="both"/>
        <w:rPr>
          <w:rFonts w:ascii="Times New Roman" w:hAnsi="Times New Roman" w:cs="Times New Roman"/>
          <w:lang w:val="en-US"/>
        </w:rPr>
      </w:pPr>
    </w:p>
    <w:p w14:paraId="7BCBDEE3" w14:textId="00CBFDE5" w:rsidR="003F3FAC" w:rsidRDefault="00E300A0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CONTRACTS (as Director of the Institute for Digital Exploration)</w:t>
      </w:r>
    </w:p>
    <w:p w14:paraId="71369422" w14:textId="77777777" w:rsidR="00E300A0" w:rsidRPr="006367DA" w:rsidRDefault="00E300A0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470"/>
        <w:gridCol w:w="1173"/>
      </w:tblGrid>
      <w:tr w:rsidR="00E300A0" w:rsidRPr="006367DA" w14:paraId="7E95856D" w14:textId="77777777" w:rsidTr="00D1738E">
        <w:tc>
          <w:tcPr>
            <w:tcW w:w="985" w:type="dxa"/>
          </w:tcPr>
          <w:p w14:paraId="6840F530" w14:textId="7C8903F4" w:rsidR="00E300A0" w:rsidRPr="006367DA" w:rsidRDefault="00E300A0" w:rsidP="0043250A">
            <w:pPr>
              <w:jc w:val="both"/>
              <w:rPr>
                <w:b/>
                <w:sz w:val="22"/>
                <w:szCs w:val="22"/>
              </w:rPr>
            </w:pPr>
            <w:r w:rsidRPr="006367D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470" w:type="dxa"/>
          </w:tcPr>
          <w:p w14:paraId="1F0B2515" w14:textId="69BAEDEF" w:rsidR="00E300A0" w:rsidRPr="006367DA" w:rsidRDefault="00E300A0" w:rsidP="0043250A">
            <w:pPr>
              <w:jc w:val="both"/>
              <w:rPr>
                <w:bCs/>
                <w:sz w:val="22"/>
                <w:szCs w:val="22"/>
              </w:rPr>
            </w:pPr>
            <w:r w:rsidRPr="006367DA">
              <w:rPr>
                <w:bCs/>
                <w:sz w:val="22"/>
                <w:szCs w:val="22"/>
              </w:rPr>
              <w:t>Holocaust Documentation and Education Center (HDEC), Dania Beach, Florida</w:t>
            </w:r>
          </w:p>
        </w:tc>
        <w:tc>
          <w:tcPr>
            <w:tcW w:w="1173" w:type="dxa"/>
          </w:tcPr>
          <w:p w14:paraId="1E3D1502" w14:textId="77777777" w:rsidR="00E300A0" w:rsidRPr="006367DA" w:rsidRDefault="00E300A0" w:rsidP="0043250A">
            <w:pPr>
              <w:jc w:val="both"/>
              <w:rPr>
                <w:b/>
                <w:sz w:val="22"/>
                <w:szCs w:val="22"/>
              </w:rPr>
            </w:pPr>
            <w:r w:rsidRPr="006367DA">
              <w:rPr>
                <w:b/>
                <w:sz w:val="22"/>
                <w:szCs w:val="22"/>
              </w:rPr>
              <w:t>$45,000</w:t>
            </w:r>
          </w:p>
          <w:p w14:paraId="099A46A9" w14:textId="405B68EA" w:rsidR="00D1738E" w:rsidRPr="006367DA" w:rsidRDefault="00D1738E" w:rsidP="0043250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300A0" w:rsidRPr="006367DA" w14:paraId="71CF5D38" w14:textId="77777777" w:rsidTr="00D1738E">
        <w:tc>
          <w:tcPr>
            <w:tcW w:w="985" w:type="dxa"/>
          </w:tcPr>
          <w:p w14:paraId="24AC8DB9" w14:textId="47AA21E9" w:rsidR="00E300A0" w:rsidRPr="006367DA" w:rsidRDefault="00E300A0" w:rsidP="007620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70" w:type="dxa"/>
          </w:tcPr>
          <w:p w14:paraId="0AC5B160" w14:textId="21FA00F1" w:rsidR="00E300A0" w:rsidRPr="006367DA" w:rsidRDefault="00E300A0" w:rsidP="00762016">
            <w:pPr>
              <w:jc w:val="both"/>
              <w:rPr>
                <w:bCs/>
                <w:sz w:val="22"/>
                <w:szCs w:val="22"/>
              </w:rPr>
            </w:pPr>
            <w:r w:rsidRPr="006367DA">
              <w:rPr>
                <w:bCs/>
                <w:sz w:val="22"/>
                <w:szCs w:val="22"/>
              </w:rPr>
              <w:t>Hillsborough County Sheriff Office, Florida</w:t>
            </w:r>
          </w:p>
        </w:tc>
        <w:tc>
          <w:tcPr>
            <w:tcW w:w="1173" w:type="dxa"/>
          </w:tcPr>
          <w:p w14:paraId="61B971BA" w14:textId="77777777" w:rsidR="00E300A0" w:rsidRPr="006367DA" w:rsidRDefault="00D1738E" w:rsidP="00762016">
            <w:pPr>
              <w:jc w:val="both"/>
              <w:rPr>
                <w:b/>
                <w:sz w:val="22"/>
                <w:szCs w:val="22"/>
              </w:rPr>
            </w:pPr>
            <w:r w:rsidRPr="006367DA">
              <w:rPr>
                <w:b/>
                <w:sz w:val="22"/>
                <w:szCs w:val="22"/>
              </w:rPr>
              <w:t>$45,000</w:t>
            </w:r>
          </w:p>
          <w:p w14:paraId="5D326812" w14:textId="48EF95E4" w:rsidR="00D1738E" w:rsidRPr="006367DA" w:rsidRDefault="00D1738E" w:rsidP="007620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300A0" w:rsidRPr="006367DA" w14:paraId="584E7E94" w14:textId="77777777" w:rsidTr="00D1738E">
        <w:tc>
          <w:tcPr>
            <w:tcW w:w="985" w:type="dxa"/>
          </w:tcPr>
          <w:p w14:paraId="3B380FA6" w14:textId="64E3BB90" w:rsidR="00E300A0" w:rsidRPr="006367DA" w:rsidRDefault="00E300A0" w:rsidP="007620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70" w:type="dxa"/>
          </w:tcPr>
          <w:p w14:paraId="70BD3921" w14:textId="13A36291" w:rsidR="00E300A0" w:rsidRPr="006367DA" w:rsidRDefault="00D1738E" w:rsidP="00762016">
            <w:pPr>
              <w:jc w:val="both"/>
              <w:rPr>
                <w:bCs/>
                <w:sz w:val="22"/>
                <w:szCs w:val="22"/>
              </w:rPr>
            </w:pPr>
            <w:r w:rsidRPr="006367DA">
              <w:rPr>
                <w:bCs/>
                <w:sz w:val="22"/>
                <w:szCs w:val="22"/>
              </w:rPr>
              <w:t>John and Mable Ringling Museum of Art, Sarasota, Florida</w:t>
            </w:r>
          </w:p>
        </w:tc>
        <w:tc>
          <w:tcPr>
            <w:tcW w:w="1173" w:type="dxa"/>
          </w:tcPr>
          <w:p w14:paraId="2645A16C" w14:textId="15447DD6" w:rsidR="00E300A0" w:rsidRPr="006367DA" w:rsidRDefault="00D1738E" w:rsidP="00762016">
            <w:pPr>
              <w:jc w:val="both"/>
              <w:rPr>
                <w:b/>
                <w:sz w:val="22"/>
                <w:szCs w:val="22"/>
              </w:rPr>
            </w:pPr>
            <w:r w:rsidRPr="006367DA">
              <w:rPr>
                <w:b/>
                <w:sz w:val="22"/>
                <w:szCs w:val="22"/>
              </w:rPr>
              <w:t>$10,000</w:t>
            </w:r>
          </w:p>
        </w:tc>
      </w:tr>
    </w:tbl>
    <w:p w14:paraId="7501910E" w14:textId="77777777" w:rsidR="00E300A0" w:rsidRDefault="00E300A0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39521D21" w14:textId="77777777" w:rsidR="00E300A0" w:rsidRDefault="00E300A0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2C93D42A" w14:textId="53CF12FE" w:rsidR="0043250A" w:rsidRPr="006367DA" w:rsidRDefault="0043250A" w:rsidP="00283C1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6367DA">
        <w:rPr>
          <w:rFonts w:ascii="Times New Roman" w:hAnsi="Times New Roman" w:cs="Times New Roman"/>
          <w:b/>
          <w:bCs/>
          <w:u w:val="single"/>
          <w:lang w:val="en-US"/>
        </w:rPr>
        <w:t>INVITED LECTURES</w:t>
      </w:r>
    </w:p>
    <w:p w14:paraId="60A9C99C" w14:textId="77777777" w:rsidR="001B2FB1" w:rsidRPr="001B2FB1" w:rsidRDefault="001B2FB1" w:rsidP="00283C1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</w:p>
    <w:p w14:paraId="318541B8" w14:textId="289469C1" w:rsidR="004C05AF" w:rsidRPr="005009A1" w:rsidRDefault="001B2FB1" w:rsidP="00283C1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2024</w:t>
      </w:r>
    </w:p>
    <w:p w14:paraId="10F08623" w14:textId="77777777" w:rsid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Pr="005009A1">
        <w:rPr>
          <w:rFonts w:ascii="Times New Roman" w:hAnsi="Times New Roman" w:cs="Times New Roman"/>
          <w:lang w:val="en-US"/>
        </w:rPr>
        <w:t>The Sicilian D-Day (7/9/1943) – Operation Husky and the Allied liberation of Sicily</w:t>
      </w:r>
      <w:r>
        <w:rPr>
          <w:rFonts w:ascii="Times New Roman" w:hAnsi="Times New Roman" w:cs="Times New Roman"/>
          <w:lang w:val="en-US"/>
        </w:rPr>
        <w:t>”,</w:t>
      </w:r>
      <w:r w:rsidRPr="005009A1">
        <w:rPr>
          <w:rFonts w:ascii="Times New Roman" w:hAnsi="Times New Roman" w:cs="Times New Roman"/>
          <w:lang w:val="en-US"/>
        </w:rPr>
        <w:t xml:space="preserve"> The Italian Club of Tampa – </w:t>
      </w:r>
      <w:proofErr w:type="spellStart"/>
      <w:r w:rsidRPr="005009A1">
        <w:rPr>
          <w:rFonts w:ascii="Times New Roman" w:hAnsi="Times New Roman" w:cs="Times New Roman"/>
          <w:lang w:val="en-US"/>
        </w:rPr>
        <w:t>L’Unione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09A1">
        <w:rPr>
          <w:rFonts w:ascii="Times New Roman" w:hAnsi="Times New Roman" w:cs="Times New Roman"/>
          <w:lang w:val="en-US"/>
        </w:rPr>
        <w:t>Italiana</w:t>
      </w:r>
      <w:proofErr w:type="spellEnd"/>
      <w:r w:rsidRPr="005009A1">
        <w:rPr>
          <w:rFonts w:ascii="Times New Roman" w:hAnsi="Times New Roman" w:cs="Times New Roman"/>
          <w:lang w:val="en-US"/>
        </w:rPr>
        <w:t>, Ybor City (Florida, USA),</w:t>
      </w:r>
      <w:r>
        <w:rPr>
          <w:rFonts w:ascii="Times New Roman" w:hAnsi="Times New Roman" w:cs="Times New Roman"/>
          <w:lang w:val="en-US"/>
        </w:rPr>
        <w:t xml:space="preserve"> </w:t>
      </w:r>
      <w:r w:rsidR="0032228E" w:rsidRPr="005009A1">
        <w:rPr>
          <w:rFonts w:ascii="Times New Roman" w:hAnsi="Times New Roman" w:cs="Times New Roman"/>
          <w:lang w:val="en-US"/>
        </w:rPr>
        <w:t>20</w:t>
      </w:r>
      <w:r w:rsidR="0032228E" w:rsidRPr="005009A1">
        <w:rPr>
          <w:rFonts w:ascii="Times New Roman" w:hAnsi="Times New Roman" w:cs="Times New Roman"/>
          <w:vertAlign w:val="superscript"/>
          <w:lang w:val="en-US"/>
        </w:rPr>
        <w:t>th</w:t>
      </w:r>
      <w:r w:rsidR="0032228E" w:rsidRPr="005009A1">
        <w:rPr>
          <w:rFonts w:ascii="Times New Roman" w:hAnsi="Times New Roman" w:cs="Times New Roman"/>
          <w:lang w:val="en-US"/>
        </w:rPr>
        <w:t xml:space="preserve"> November 2024</w:t>
      </w:r>
      <w:r>
        <w:rPr>
          <w:rFonts w:ascii="Times New Roman" w:hAnsi="Times New Roman" w:cs="Times New Roman"/>
          <w:lang w:val="en-US"/>
        </w:rPr>
        <w:t>.</w:t>
      </w:r>
    </w:p>
    <w:p w14:paraId="77010A4D" w14:textId="77777777" w:rsidR="005009A1" w:rsidRDefault="005009A1" w:rsidP="00283C1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</w:p>
    <w:p w14:paraId="7B0F36F9" w14:textId="7F155413" w:rsidR="006367DA" w:rsidRPr="005009A1" w:rsidRDefault="005009A1" w:rsidP="005009A1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“3D Archaeology of Archaeology: remote sensing and digital mapping to rediscover the ancient Greek city of Heloros (Sicily)”, </w:t>
      </w:r>
      <w:r w:rsidR="006367DA" w:rsidRPr="005009A1">
        <w:rPr>
          <w:rFonts w:ascii="Times New Roman" w:hAnsi="Times New Roman" w:cs="Times New Roman"/>
          <w:lang w:val="en-US"/>
        </w:rPr>
        <w:t xml:space="preserve">Archaeology Brown Bag Series, University of Virginia, Interdisciplinary Archaeology Program, </w:t>
      </w:r>
      <w:r w:rsidRPr="005009A1">
        <w:rPr>
          <w:rFonts w:ascii="Times New Roman" w:hAnsi="Times New Roman" w:cs="Times New Roman"/>
          <w:lang w:val="en-US"/>
        </w:rPr>
        <w:t>Charlotteville (Virginia, USA), 9</w:t>
      </w:r>
      <w:r w:rsidRPr="005009A1">
        <w:rPr>
          <w:rFonts w:ascii="Times New Roman" w:hAnsi="Times New Roman" w:cs="Times New Roman"/>
          <w:vertAlign w:val="superscript"/>
          <w:lang w:val="en-US"/>
        </w:rPr>
        <w:t>th</w:t>
      </w:r>
      <w:r w:rsidRPr="005009A1">
        <w:rPr>
          <w:rFonts w:ascii="Times New Roman" w:hAnsi="Times New Roman" w:cs="Times New Roman"/>
          <w:lang w:val="en-US"/>
        </w:rPr>
        <w:t xml:space="preserve"> November 2024.</w:t>
      </w:r>
    </w:p>
    <w:p w14:paraId="4DAB77D8" w14:textId="77777777" w:rsid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BAC6FAE" w14:textId="6EA511DF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“Archimedes: Sicilian Genius and Timeless Innovator”, The Italian Club of Tampa – </w:t>
      </w:r>
      <w:proofErr w:type="spellStart"/>
      <w:r w:rsidRPr="005009A1">
        <w:rPr>
          <w:rFonts w:ascii="Times New Roman" w:hAnsi="Times New Roman" w:cs="Times New Roman"/>
          <w:lang w:val="en-US"/>
        </w:rPr>
        <w:t>L’Unione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09A1">
        <w:rPr>
          <w:rFonts w:ascii="Times New Roman" w:hAnsi="Times New Roman" w:cs="Times New Roman"/>
          <w:lang w:val="en-US"/>
        </w:rPr>
        <w:t>Italiana</w:t>
      </w:r>
      <w:proofErr w:type="spellEnd"/>
      <w:r w:rsidRPr="005009A1">
        <w:rPr>
          <w:rFonts w:ascii="Times New Roman" w:hAnsi="Times New Roman" w:cs="Times New Roman"/>
          <w:lang w:val="en-US"/>
        </w:rPr>
        <w:t>, Ybor City (Florida, USA), 23rd October 2024.</w:t>
      </w:r>
    </w:p>
    <w:p w14:paraId="1145367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74714F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“Roman gladiators! Entertain or </w:t>
      </w:r>
      <w:proofErr w:type="gramStart"/>
      <w:r w:rsidRPr="005009A1">
        <w:rPr>
          <w:rFonts w:ascii="Times New Roman" w:hAnsi="Times New Roman" w:cs="Times New Roman"/>
          <w:lang w:val="en-US"/>
        </w:rPr>
        <w:t>Die</w:t>
      </w:r>
      <w:proofErr w:type="gramEnd"/>
      <w:r w:rsidRPr="005009A1">
        <w:rPr>
          <w:rFonts w:ascii="Times New Roman" w:hAnsi="Times New Roman" w:cs="Times New Roman"/>
          <w:lang w:val="en-US"/>
        </w:rPr>
        <w:t xml:space="preserve">”, International Archaeology Day Lecture, Weedon Island Preserve Cultural and Natural History Center, St Petersburg (Florida, USA), 18th October 2024. </w:t>
      </w:r>
    </w:p>
    <w:p w14:paraId="6CFB7E1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72089E7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“Agrigento 582 BCE - 2025 CE - The Giant Awakens”, The Italian Club of Tampa – </w:t>
      </w:r>
      <w:proofErr w:type="spellStart"/>
      <w:r w:rsidRPr="005009A1">
        <w:rPr>
          <w:rFonts w:ascii="Times New Roman" w:hAnsi="Times New Roman" w:cs="Times New Roman"/>
          <w:lang w:val="en-US"/>
        </w:rPr>
        <w:t>L’Unione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09A1">
        <w:rPr>
          <w:rFonts w:ascii="Times New Roman" w:hAnsi="Times New Roman" w:cs="Times New Roman"/>
          <w:lang w:val="en-US"/>
        </w:rPr>
        <w:t>Italiana</w:t>
      </w:r>
      <w:proofErr w:type="spellEnd"/>
      <w:r w:rsidRPr="005009A1">
        <w:rPr>
          <w:rFonts w:ascii="Times New Roman" w:hAnsi="Times New Roman" w:cs="Times New Roman"/>
          <w:lang w:val="en-US"/>
        </w:rPr>
        <w:t>, Ybor City (Florida, USA), 2nd October 2024.</w:t>
      </w:r>
    </w:p>
    <w:p w14:paraId="06572515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8365904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“From Ruins to (Virtual) Reality: The Digital Afterlife of the Roman Villa del Casale (Sicily)”, John H. Oakley Lecture, College of William and Mary, Williamsburg (Virginia, USA), Department of Classical Studies, 17th September 2024.</w:t>
      </w:r>
      <w:r w:rsidRPr="005009A1">
        <w:rPr>
          <w:rFonts w:ascii="Times New Roman" w:hAnsi="Times New Roman" w:cs="Times New Roman"/>
          <w:lang w:val="en-US"/>
        </w:rPr>
        <w:tab/>
      </w:r>
    </w:p>
    <w:p w14:paraId="3801C5BF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70BFB5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lastRenderedPageBreak/>
        <w:t xml:space="preserve">“From bits to bytes: pattern recognition and digital imaging for the study of ancient mosaics”, </w:t>
      </w:r>
      <w:proofErr w:type="spellStart"/>
      <w:r w:rsidRPr="005009A1">
        <w:rPr>
          <w:rFonts w:ascii="Times New Roman" w:hAnsi="Times New Roman" w:cs="Times New Roman"/>
          <w:lang w:val="en-US"/>
        </w:rPr>
        <w:t>ArchLabs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2024, University of Bologna’s Summer School ‘Archaeological Heritage in Late Antique and Byzantine Sicily’ at Piazza Armerina (Enna), 9th July 2024.</w:t>
      </w:r>
    </w:p>
    <w:p w14:paraId="61B51E7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C5F162B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The Melite Civitas Romana Project Season 2 Update, Area 3, Trench A – preliminary report, Heritage Malta, St Paul’s Catacombs (Rabat, Malta), 22nd June 2024.</w:t>
      </w:r>
    </w:p>
    <w:p w14:paraId="66E2666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67E93B2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9A1">
        <w:rPr>
          <w:rFonts w:ascii="Times New Roman" w:hAnsi="Times New Roman" w:cs="Times New Roman"/>
        </w:rPr>
        <w:t>“Dalla documentazione alla comunicazione. Tecnologie digitali e nuove metodologie”, University of Bari,</w:t>
      </w:r>
      <w:r w:rsidRPr="005009A1">
        <w:rPr>
          <w:rFonts w:ascii="Times New Roman" w:hAnsi="Times New Roman" w:cs="Times New Roman"/>
          <w:color w:val="1C2024"/>
          <w:sz w:val="21"/>
          <w:szCs w:val="21"/>
          <w:shd w:val="clear" w:color="auto" w:fill="F8F8F8"/>
        </w:rPr>
        <w:t xml:space="preserve"> </w:t>
      </w:r>
      <w:r w:rsidRPr="005009A1">
        <w:rPr>
          <w:rFonts w:ascii="Times New Roman" w:hAnsi="Times New Roman" w:cs="Times New Roman"/>
        </w:rPr>
        <w:t>Dipartimento Di Ricerca E Innovazione Umanistica, 16th May 2024.</w:t>
      </w:r>
    </w:p>
    <w:p w14:paraId="10F4E23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6331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“Life in Roman Britain: The Evidence from </w:t>
      </w:r>
      <w:proofErr w:type="spellStart"/>
      <w:r w:rsidRPr="005009A1">
        <w:rPr>
          <w:rFonts w:ascii="Times New Roman" w:hAnsi="Times New Roman" w:cs="Times New Roman"/>
          <w:lang w:val="en-US"/>
        </w:rPr>
        <w:t>Vindolanda</w:t>
      </w:r>
      <w:proofErr w:type="spellEnd"/>
      <w:r w:rsidRPr="005009A1">
        <w:rPr>
          <w:rFonts w:ascii="Times New Roman" w:hAnsi="Times New Roman" w:cs="Times New Roman"/>
          <w:lang w:val="en-US"/>
        </w:rPr>
        <w:t>”, Polk County Archaeology Club at Lakeland (Florida, USA) 23rd March 2024.</w:t>
      </w:r>
    </w:p>
    <w:p w14:paraId="2631CEAC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D25880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“Around the Roman table: Tidbits from ancient Sicily”, The Italian Club of Tampa – </w:t>
      </w:r>
      <w:proofErr w:type="spellStart"/>
      <w:r w:rsidRPr="005009A1">
        <w:rPr>
          <w:rFonts w:ascii="Times New Roman" w:hAnsi="Times New Roman" w:cs="Times New Roman"/>
          <w:lang w:val="en-US"/>
        </w:rPr>
        <w:t>L’Unione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09A1">
        <w:rPr>
          <w:rFonts w:ascii="Times New Roman" w:hAnsi="Times New Roman" w:cs="Times New Roman"/>
          <w:lang w:val="en-US"/>
        </w:rPr>
        <w:t>Italiana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, Ybor City (Florida, USA), 21st March 2024. </w:t>
      </w:r>
    </w:p>
    <w:p w14:paraId="239A134C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8E31A8E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“Roman Super Bowl. Gladiators in ancient Sicily”, The Italian Club of Tampa – </w:t>
      </w:r>
      <w:proofErr w:type="spellStart"/>
      <w:r w:rsidRPr="005009A1">
        <w:rPr>
          <w:rFonts w:ascii="Times New Roman" w:hAnsi="Times New Roman" w:cs="Times New Roman"/>
          <w:lang w:val="en-US"/>
        </w:rPr>
        <w:t>L’Unione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09A1">
        <w:rPr>
          <w:rFonts w:ascii="Times New Roman" w:hAnsi="Times New Roman" w:cs="Times New Roman"/>
          <w:lang w:val="en-US"/>
        </w:rPr>
        <w:t>Italiana</w:t>
      </w:r>
      <w:proofErr w:type="spellEnd"/>
      <w:r w:rsidRPr="005009A1">
        <w:rPr>
          <w:rFonts w:ascii="Times New Roman" w:hAnsi="Times New Roman" w:cs="Times New Roman"/>
          <w:lang w:val="en-US"/>
        </w:rPr>
        <w:t>, Ybor City (Florida, USA), 15th February 2024</w:t>
      </w:r>
    </w:p>
    <w:p w14:paraId="6B7EB285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6937899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“New 3D Digital Studies on the Roman Villa del Casale at Piazza Armerina (Sicily)”, Central Gulf Coast Archaeological Society at Sarasota (Florida, USA), 8th February 2024.</w:t>
      </w:r>
    </w:p>
    <w:p w14:paraId="12866F29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6328D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“Sicily: 7,000 Years Old &amp; Still Kicking”, </w:t>
      </w:r>
      <w:r w:rsidRPr="005009A1">
        <w:rPr>
          <w:rFonts w:ascii="Times New Roman" w:hAnsi="Times New Roman" w:cs="Times New Roman"/>
          <w:lang w:val="en-US"/>
        </w:rPr>
        <w:tab/>
        <w:t xml:space="preserve">- The Italian Club of Tampa – </w:t>
      </w:r>
      <w:proofErr w:type="spellStart"/>
      <w:r w:rsidRPr="005009A1">
        <w:rPr>
          <w:rFonts w:ascii="Times New Roman" w:hAnsi="Times New Roman" w:cs="Times New Roman"/>
          <w:lang w:val="en-US"/>
        </w:rPr>
        <w:t>L’Unione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09A1">
        <w:rPr>
          <w:rFonts w:ascii="Times New Roman" w:hAnsi="Times New Roman" w:cs="Times New Roman"/>
          <w:lang w:val="en-US"/>
        </w:rPr>
        <w:t>Italiana</w:t>
      </w:r>
      <w:proofErr w:type="spellEnd"/>
      <w:r w:rsidRPr="005009A1">
        <w:rPr>
          <w:rFonts w:ascii="Times New Roman" w:hAnsi="Times New Roman" w:cs="Times New Roman"/>
          <w:lang w:val="en-US"/>
        </w:rPr>
        <w:t>, Ybor City (Florida, USA), 18th January 2024.</w:t>
      </w:r>
    </w:p>
    <w:p w14:paraId="5921F194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729A59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2023</w:t>
      </w:r>
    </w:p>
    <w:p w14:paraId="63C155B5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“Virtualization: A new frontier in Archaeology”, New College of Florida, Public Archaeology Lab, Sarasota (Florida, USA), 10th November 2023.</w:t>
      </w:r>
    </w:p>
    <w:p w14:paraId="0B01FD2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658EF45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“3D Digitization of Archaeological Heritage: advantages and disadvantages. An update”, </w:t>
      </w:r>
      <w:proofErr w:type="spellStart"/>
      <w:r w:rsidRPr="005009A1">
        <w:rPr>
          <w:rFonts w:ascii="Times New Roman" w:hAnsi="Times New Roman" w:cs="Times New Roman"/>
          <w:lang w:val="en-US"/>
        </w:rPr>
        <w:t>ArchLabs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2023, University of Bologna’s Summer School ‘Archaeological Heritage in Late Antique and Byzantine Sicily’ at Piazza Armerina (Enna), 7th June 2023.</w:t>
      </w:r>
    </w:p>
    <w:p w14:paraId="7CE015CF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BB1AE0B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“The Digital Afterlife of the Catacombs of </w:t>
      </w:r>
      <w:proofErr w:type="spellStart"/>
      <w:r w:rsidRPr="005009A1">
        <w:rPr>
          <w:rFonts w:ascii="Times New Roman" w:hAnsi="Times New Roman" w:cs="Times New Roman"/>
          <w:lang w:val="en-US"/>
        </w:rPr>
        <w:t>Abbatija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tad-</w:t>
      </w:r>
      <w:proofErr w:type="spellStart"/>
      <w:r w:rsidRPr="005009A1">
        <w:rPr>
          <w:rFonts w:ascii="Times New Roman" w:hAnsi="Times New Roman" w:cs="Times New Roman"/>
          <w:lang w:val="en-US"/>
        </w:rPr>
        <w:t>Dejr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at Rabat (Malta)”, International Catacombs Society, 2nd June 2023.</w:t>
      </w:r>
    </w:p>
    <w:p w14:paraId="2A6EC1F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ab/>
      </w:r>
    </w:p>
    <w:p w14:paraId="76144F7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“Life and Death of a Christian Community in Roman Sicily”, Polk County Archaeology Club at Lakeland (Florida, USA), 27th May 2023. </w:t>
      </w:r>
    </w:p>
    <w:p w14:paraId="04395230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612B9B4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“We are what we eat. Archaeology of the Mediterranean diet”, Italian Scientists &amp; Scholars in North America Foundation (ISSNAF), Tampa Museum of Art (Florida, USA), 7th May 2023.</w:t>
      </w:r>
    </w:p>
    <w:p w14:paraId="376B060F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FD434DC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“Ancient Astronomy of Neolithic Malta”, University of South Florida’s College of Arts and Sciences, Tampa (Florida, USA), 26th April 2023. </w:t>
      </w:r>
    </w:p>
    <w:p w14:paraId="2AFC935F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6AE66E0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“The Melite Civitas Romana Project Season 1 Update, Area 3, Trench A – preliminary report”, Heritage Malta, St Paul’s Catacombs (Rabat, Malta), 28th January 2023</w:t>
      </w:r>
    </w:p>
    <w:p w14:paraId="5BAD5E2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5025357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2022</w:t>
      </w:r>
    </w:p>
    <w:p w14:paraId="65440187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“Life and Death of a Christian Community in Roman Sicily:  Recent </w:t>
      </w:r>
      <w:proofErr w:type="gramStart"/>
      <w:r w:rsidRPr="005009A1">
        <w:rPr>
          <w:rFonts w:ascii="Times New Roman" w:hAnsi="Times New Roman" w:cs="Times New Roman"/>
          <w:lang w:val="en-US"/>
        </w:rPr>
        <w:t>Researches</w:t>
      </w:r>
      <w:proofErr w:type="gramEnd"/>
      <w:r w:rsidRPr="005009A1">
        <w:rPr>
          <w:rFonts w:ascii="Times New Roman" w:hAnsi="Times New Roman" w:cs="Times New Roman"/>
          <w:lang w:val="en-US"/>
        </w:rPr>
        <w:t xml:space="preserve"> in the Catacombs of St. Lucy at Siracusa”, Archaeological Institute of America 2022/2023 National Lecture Program, The Frederick R. And Margaret B. Matson Lectureship for Near Eastern Archaeology and Archaeological Technology, University of Tennessee – Knoxville (USA), 25th October 2022.</w:t>
      </w:r>
    </w:p>
    <w:p w14:paraId="7CFB7879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649B164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lastRenderedPageBreak/>
        <w:t xml:space="preserve">“Melite Civitas Romana. Excavation of a Roman villa in Malta”, Time Sifters Archaeological Society, Sarasota, 21st September 2022. </w:t>
      </w:r>
    </w:p>
    <w:p w14:paraId="642737D8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F965699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“3D Digitization of Archaeological Heritage: advantages and disadvantages”, </w:t>
      </w:r>
      <w:proofErr w:type="spellStart"/>
      <w:r w:rsidRPr="005009A1">
        <w:rPr>
          <w:rFonts w:ascii="Times New Roman" w:hAnsi="Times New Roman" w:cs="Times New Roman"/>
          <w:lang w:val="en-US"/>
        </w:rPr>
        <w:t>ArchLabs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2022, University of Bologna’s Summer School ‘Archaeological Heritage in Late Antique and Byzantine Sicily’ at Piazza Armerina (Enna), 15th July 2022</w:t>
      </w:r>
      <w:r w:rsidRPr="005009A1">
        <w:rPr>
          <w:rFonts w:ascii="Times New Roman" w:hAnsi="Times New Roman" w:cs="Times New Roman"/>
          <w:lang w:val="en-US"/>
        </w:rPr>
        <w:tab/>
        <w:t xml:space="preserve">. </w:t>
      </w:r>
    </w:p>
    <w:p w14:paraId="55851275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D21FB67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9A1">
        <w:rPr>
          <w:rFonts w:ascii="Times New Roman" w:hAnsi="Times New Roman" w:cs="Times New Roman"/>
        </w:rPr>
        <w:t>“Importazione, Imitazione, Immigrazione? Mobilita’ e Scambi tra la Sicilia e l’Arcipelago Maltese nell’Eta’ del Bronzo/Ferro”, University of Catania, Scuola di Specializzazione in Beni Archeologici, 16th March 2022.</w:t>
      </w:r>
    </w:p>
    <w:p w14:paraId="4BB683A5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53A1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“Around the Roman table: tidbits from ancient Sicily”, Gulf Coast Italian Culture Society, Sarasota, 24th February 2022. </w:t>
      </w:r>
      <w:r w:rsidRPr="005009A1">
        <w:rPr>
          <w:rFonts w:ascii="Times New Roman" w:hAnsi="Times New Roman" w:cs="Times New Roman"/>
          <w:lang w:val="en-US"/>
        </w:rPr>
        <w:tab/>
      </w:r>
    </w:p>
    <w:p w14:paraId="7BF171F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8AD2D99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2021</w:t>
      </w:r>
    </w:p>
    <w:p w14:paraId="26BB3AF3" w14:textId="77777777" w:rsidR="005009A1" w:rsidRPr="005009A1" w:rsidRDefault="005009A1" w:rsidP="005009A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“Virtual Karam: the digital afterlife of a Lebanese collection”, Antiquities Circle Lecture,</w:t>
      </w:r>
      <w:r w:rsidRPr="005009A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009A1">
        <w:rPr>
          <w:rFonts w:ascii="Times New Roman" w:hAnsi="Times New Roman" w:cs="Times New Roman"/>
          <w:lang w:val="en-US"/>
        </w:rPr>
        <w:t>Tampa Museum of Art (Florida, USA), 12th December 2021.</w:t>
      </w:r>
    </w:p>
    <w:p w14:paraId="77D13332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“Bigger fish to </w:t>
      </w:r>
      <w:proofErr w:type="gramStart"/>
      <w:r w:rsidRPr="005009A1">
        <w:rPr>
          <w:rFonts w:ascii="Times New Roman" w:hAnsi="Times New Roman" w:cs="Times New Roman"/>
          <w:lang w:val="en-US"/>
        </w:rPr>
        <w:t>fry:</w:t>
      </w:r>
      <w:proofErr w:type="gramEnd"/>
      <w:r w:rsidRPr="005009A1">
        <w:rPr>
          <w:rFonts w:ascii="Times New Roman" w:hAnsi="Times New Roman" w:cs="Times New Roman"/>
          <w:lang w:val="en-US"/>
        </w:rPr>
        <w:t xml:space="preserve"> fishing and fish consumption in Archaic Greek Sicily”, Archaeological Institute of America 2021/2022 National Lecture Program, Nashville Chapter (Tennessee, USA), 23rd September 2021.</w:t>
      </w:r>
    </w:p>
    <w:p w14:paraId="2FA60AD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ab/>
      </w:r>
    </w:p>
    <w:p w14:paraId="0FFA8F62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“We Are What We Eat – Diet, Cuisine, Materiality: Archaeology of Food and Drink in Sicily”, University of South Florida, College of Arts and Science Trailblazers Series, Tampa (Florida, USA) 21st April 2021.</w:t>
      </w:r>
    </w:p>
    <w:p w14:paraId="1A5B5BB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9A1">
        <w:rPr>
          <w:rFonts w:ascii="Times New Roman" w:hAnsi="Times New Roman" w:cs="Times New Roman"/>
        </w:rPr>
        <w:t>“Tecnologie digitali per lo studio e la divulgazione del patrimonio artistico-culturale”, Accademia delle Belle arti di Palermo – Workshop ‘Nel Vivo dell’Arte’, 13th April 2021.</w:t>
      </w:r>
    </w:p>
    <w:p w14:paraId="3DD9A53D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4EC60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“From bits to bytes: pattern recognition and digital imaging for the study of ancient mosaics”, Keynote Speaker for the 2nd International Workshop on Pattern Recognition for Cultural Heritage, Milano, 11th January 2021</w:t>
      </w:r>
    </w:p>
    <w:p w14:paraId="0F0D0934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226B9B4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2020</w:t>
      </w:r>
    </w:p>
    <w:p w14:paraId="22AEEF8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“Explorers, Traders, Soldiers: Aegean presence in Sicily before the colonization”, Time Sifters Archaeological Society, Sarasota (Florida USA), 16th September 2020.</w:t>
      </w:r>
    </w:p>
    <w:p w14:paraId="2C26FBC9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E962948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“Agrigento and its territory: 5,000 years of archaeological treasures”, Tampa Sister Cities Annual Meeting (Florida, USA), 19th August 2020.</w:t>
      </w:r>
    </w:p>
    <w:p w14:paraId="11BA9224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D85209B" w14:textId="77777777" w:rsidR="005009A1" w:rsidRPr="005009A1" w:rsidRDefault="005009A1" w:rsidP="005009A1">
      <w:pPr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“Bigger fish to fry: Fishing and fish consumption in Archaic Greek Sicily”, Gulf Coast Italian Culture Society, Sarasota (Florida, USA), 26th June 2020.</w:t>
      </w:r>
    </w:p>
    <w:p w14:paraId="3740B69F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2019</w:t>
      </w:r>
    </w:p>
    <w:p w14:paraId="5A0FB31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“Sicily, Cradle of the Mediterranean Diet: Grape Wine and Olive Oil in Prehistory”, Polk State College, Winter Haven (Florida, USA), Archaeology Club, 12th October 2019.</w:t>
      </w:r>
    </w:p>
    <w:p w14:paraId="2756C709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71E6EE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“Syracuse, the Fairest Greek City”, The </w:t>
      </w:r>
      <w:proofErr w:type="gramStart"/>
      <w:r w:rsidRPr="005009A1">
        <w:rPr>
          <w:rFonts w:ascii="Times New Roman" w:hAnsi="Times New Roman" w:cs="Times New Roman"/>
          <w:lang w:val="en-US"/>
        </w:rPr>
        <w:t>Italian-American</w:t>
      </w:r>
      <w:proofErr w:type="gramEnd"/>
      <w:r w:rsidRPr="005009A1">
        <w:rPr>
          <w:rFonts w:ascii="Times New Roman" w:hAnsi="Times New Roman" w:cs="Times New Roman"/>
          <w:lang w:val="en-US"/>
        </w:rPr>
        <w:t xml:space="preserve"> Women of Today (LIADO), New Port Richey (Florida, USA), 23rd April 2019.</w:t>
      </w:r>
    </w:p>
    <w:p w14:paraId="75914418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0EE450D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“Sicily: Cradle of the Mediterranean Diet Grape Wine and Olive Oil in European Prehistory”, Gulf Coast Italian Culture Society, Sarasota (Florida, USA), 12th April 2019.</w:t>
      </w:r>
    </w:p>
    <w:p w14:paraId="2FDBF92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 </w:t>
      </w:r>
    </w:p>
    <w:p w14:paraId="24F17F65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“Sicily: Art and Invention between Greece and Rome”, Antiquities Circle Lecture,</w:t>
      </w:r>
      <w:r w:rsidRPr="005009A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009A1">
        <w:rPr>
          <w:rFonts w:ascii="Times New Roman" w:hAnsi="Times New Roman" w:cs="Times New Roman"/>
          <w:lang w:val="en-US"/>
        </w:rPr>
        <w:t>Tampa Museum of Art (Florida, USA), 31st March 2019.</w:t>
      </w:r>
    </w:p>
    <w:p w14:paraId="5FB10AB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5F45A08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2018</w:t>
      </w:r>
    </w:p>
    <w:p w14:paraId="2A2EB90D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“Virtualizing World Heritage Sites in Sicily”, Time Sifters Archaeological Society, Sarasota (Florida, USA), 19th September 2018.</w:t>
      </w:r>
    </w:p>
    <w:p w14:paraId="5D7E00E3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5F4E42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lastRenderedPageBreak/>
        <w:t xml:space="preserve">“Virtual </w:t>
      </w:r>
      <w:proofErr w:type="spellStart"/>
      <w:r w:rsidRPr="005009A1">
        <w:rPr>
          <w:rFonts w:ascii="Times New Roman" w:hAnsi="Times New Roman" w:cs="Times New Roman"/>
          <w:lang w:val="en-US"/>
        </w:rPr>
        <w:t>Ca’d’Zan</w:t>
      </w:r>
      <w:proofErr w:type="spellEnd"/>
      <w:r w:rsidRPr="005009A1">
        <w:rPr>
          <w:rFonts w:ascii="Times New Roman" w:hAnsi="Times New Roman" w:cs="Times New Roman"/>
          <w:lang w:val="en-US"/>
        </w:rPr>
        <w:t>”, The John and Mable Ringling Museum of Art, Sarasota (Florida, USA), 27th March 2018.</w:t>
      </w:r>
    </w:p>
    <w:p w14:paraId="5EE15DEB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 </w:t>
      </w:r>
    </w:p>
    <w:p w14:paraId="06DCF197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2017</w:t>
      </w:r>
    </w:p>
    <w:p w14:paraId="0870CD2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“What would a Roman city look like? Virtual reconstruction of ancient Pompeii”, Classics program of Department of World languages of University of South Florida, Tampa (Florida, USA), 29th November 2017.</w:t>
      </w:r>
    </w:p>
    <w:p w14:paraId="6A7B6DE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C34A9E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“Atlantis of Ogygia? The Prehistory of Malta at Glance”, University of South Florida, Department of Applied Anthropology, Anthropology Club lecture series, Tampa (Florisa, USA), 22nd March 2017. </w:t>
      </w:r>
    </w:p>
    <w:p w14:paraId="2B672BCF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00867B6" w14:textId="77777777" w:rsid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</w:t>
      </w:r>
      <w:proofErr w:type="spellStart"/>
      <w:r w:rsidRPr="005009A1">
        <w:rPr>
          <w:rFonts w:ascii="Times New Roman" w:hAnsi="Times New Roman" w:cs="Times New Roman"/>
          <w:lang w:val="en-US"/>
        </w:rPr>
        <w:t>Cognitio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ex Machina: Digital Archaeology, Edutainment and Virtual Museums”, University of South Florida Libraries, Digital Scholars in Action Workshop, 2nd March 2017.</w:t>
      </w:r>
    </w:p>
    <w:p w14:paraId="7F8F147A" w14:textId="77777777" w:rsidR="009E1515" w:rsidRPr="005009A1" w:rsidRDefault="009E1515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D7F7DD8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2016</w:t>
      </w:r>
    </w:p>
    <w:p w14:paraId="2F0BA14F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“Bodies, Burials and Beliefs. The Christian catacombs of Siracusa (Sicily) </w:t>
      </w:r>
      <w:proofErr w:type="gramStart"/>
      <w:r w:rsidRPr="005009A1">
        <w:rPr>
          <w:rFonts w:ascii="Times New Roman" w:hAnsi="Times New Roman" w:cs="Times New Roman"/>
          <w:lang w:val="en-US"/>
        </w:rPr>
        <w:t>at a glance</w:t>
      </w:r>
      <w:proofErr w:type="gramEnd"/>
      <w:r w:rsidRPr="005009A1">
        <w:rPr>
          <w:rFonts w:ascii="Times New Roman" w:hAnsi="Times New Roman" w:cs="Times New Roman"/>
          <w:lang w:val="en-US"/>
        </w:rPr>
        <w:t xml:space="preserve">”, Humanities &amp; Hops Series, Humanities Institute, University of South Florida, Tampa (Florida, USA), 25th October 2016. </w:t>
      </w:r>
    </w:p>
    <w:p w14:paraId="6C38255E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FE86E7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“Life and Death among the Greeks of Sicily: New insights from recent excavations.”, Archaeological Institute of America – Tampa Bay Society &amp; The Ancient Studies Center at the University of South Florida, Tampa (Florida, USA), 13th September 2016. </w:t>
      </w:r>
    </w:p>
    <w:p w14:paraId="7F8A1A37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01CA910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“Endangered heritage. The virtualization and legacy of archaeology”, Center for Visualization and Applied Spatial Technologies (CVAST), University of South Florida, Tampa (Florida, USA), 17th February 2016. </w:t>
      </w:r>
      <w:r w:rsidRPr="005009A1">
        <w:rPr>
          <w:rFonts w:ascii="Times New Roman" w:hAnsi="Times New Roman" w:cs="Times New Roman"/>
          <w:lang w:val="en-US"/>
        </w:rPr>
        <w:tab/>
      </w:r>
    </w:p>
    <w:p w14:paraId="7C5D493C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2015</w:t>
      </w:r>
    </w:p>
    <w:p w14:paraId="21CF812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“Taking Maltese prehistory out of the box: the site of </w:t>
      </w:r>
      <w:proofErr w:type="spellStart"/>
      <w:r w:rsidRPr="005009A1">
        <w:rPr>
          <w:rFonts w:ascii="Times New Roman" w:hAnsi="Times New Roman" w:cs="Times New Roman"/>
          <w:lang w:val="en-US"/>
        </w:rPr>
        <w:t>Borġ</w:t>
      </w:r>
      <w:proofErr w:type="spellEnd"/>
      <w:r w:rsidRPr="005009A1">
        <w:rPr>
          <w:rFonts w:ascii="Times New Roman" w:hAnsi="Times New Roman" w:cs="Times New Roman"/>
          <w:lang w:val="en-US"/>
        </w:rPr>
        <w:t xml:space="preserve"> in-Nadur and its Mediterranean context”, Archaeological Society, Valletta (Malta), 9th December 2015. </w:t>
      </w:r>
      <w:r w:rsidRPr="005009A1">
        <w:rPr>
          <w:rFonts w:ascii="Times New Roman" w:hAnsi="Times New Roman" w:cs="Times New Roman"/>
          <w:lang w:val="en-US"/>
        </w:rPr>
        <w:tab/>
        <w:t xml:space="preserve"> </w:t>
      </w:r>
    </w:p>
    <w:p w14:paraId="30998C0E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D9ED05A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009A1">
        <w:rPr>
          <w:rFonts w:ascii="Times New Roman" w:hAnsi="Times New Roman" w:cs="Times New Roman"/>
          <w:b/>
          <w:bCs/>
          <w:lang w:val="en-US"/>
        </w:rPr>
        <w:t>2013</w:t>
      </w:r>
    </w:p>
    <w:p w14:paraId="20ABC951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 xml:space="preserve">“Arcadia University excavations and projects in Sicily 2012-2013”, University of Massachusetts at Amherst, Amherst (Massachusetts, USA), 18th October 2013. </w:t>
      </w:r>
    </w:p>
    <w:p w14:paraId="7956D9E0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3F1621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“From field to screen. Recent advances in archaeology of ancient Sicily”, Christopher Newport University, Newport News (Virginia, USA), 16th October 2013.</w:t>
      </w:r>
    </w:p>
    <w:p w14:paraId="2E4C954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B076982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“Gods on stage. Religiosity and Atheism in ancient Greek comedies”, University Undergraduate Seminar, Arcadia University, Glenside (Pennsylvania, USA)</w:t>
      </w:r>
      <w:proofErr w:type="gramStart"/>
      <w:r w:rsidRPr="005009A1">
        <w:rPr>
          <w:rFonts w:ascii="Times New Roman" w:hAnsi="Times New Roman" w:cs="Times New Roman"/>
          <w:lang w:val="en-US"/>
        </w:rPr>
        <w:t>, ,</w:t>
      </w:r>
      <w:proofErr w:type="gramEnd"/>
      <w:r w:rsidRPr="005009A1">
        <w:rPr>
          <w:rFonts w:ascii="Times New Roman" w:hAnsi="Times New Roman" w:cs="Times New Roman"/>
          <w:lang w:val="en-US"/>
        </w:rPr>
        <w:t xml:space="preserve"> 14th October 2013.</w:t>
      </w:r>
    </w:p>
    <w:p w14:paraId="76677A3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AC86F96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09A1">
        <w:rPr>
          <w:rFonts w:ascii="Times New Roman" w:hAnsi="Times New Roman" w:cs="Times New Roman"/>
          <w:lang w:val="en-US"/>
        </w:rPr>
        <w:t>“The Future of the Past: Cutting Edge Teaching and Research Strategies in Archaeology”, Arcadia University, Glenside (Pennsylvania, USA), 15th October 2013.</w:t>
      </w:r>
    </w:p>
    <w:p w14:paraId="766DC500" w14:textId="77777777" w:rsidR="005009A1" w:rsidRPr="005009A1" w:rsidRDefault="005009A1" w:rsidP="005009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F0F3102" w14:textId="77777777" w:rsidR="001F59AA" w:rsidRPr="005009A1" w:rsidRDefault="001F59AA" w:rsidP="00EE341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lang w:val="en-US"/>
        </w:rPr>
      </w:pPr>
    </w:p>
    <w:p w14:paraId="7F97DB18" w14:textId="306D6BD5" w:rsidR="00A82171" w:rsidRPr="00764D24" w:rsidRDefault="00A82171" w:rsidP="00A82171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  <w:lang w:val="en-US"/>
        </w:rPr>
      </w:pPr>
      <w:r w:rsidRPr="00764D24">
        <w:rPr>
          <w:rFonts w:ascii="Times New Roman" w:hAnsi="Times New Roman" w:cs="Times New Roman"/>
          <w:b/>
          <w:caps/>
          <w:u w:val="single"/>
          <w:lang w:val="en-US"/>
        </w:rPr>
        <w:t>ARCHAEOLOGICAL Fieldwork</w:t>
      </w:r>
      <w:r w:rsidR="00CD312D">
        <w:rPr>
          <w:rFonts w:ascii="Times New Roman" w:hAnsi="Times New Roman" w:cs="Times New Roman"/>
          <w:b/>
          <w:caps/>
          <w:u w:val="single"/>
          <w:lang w:val="en-US"/>
        </w:rPr>
        <w:t>S</w:t>
      </w:r>
    </w:p>
    <w:p w14:paraId="7FBD1F73" w14:textId="2763DAF0" w:rsidR="00A82171" w:rsidRPr="00764D24" w:rsidRDefault="00CD312D" w:rsidP="00A8217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Major </w:t>
      </w:r>
      <w:r w:rsidR="00A82171" w:rsidRPr="00764D24">
        <w:rPr>
          <w:rFonts w:ascii="Times New Roman" w:hAnsi="Times New Roman" w:cs="Times New Roman"/>
          <w:b/>
          <w:lang w:val="en-US"/>
        </w:rPr>
        <w:t>fieldwork</w:t>
      </w:r>
      <w:r>
        <w:rPr>
          <w:rFonts w:ascii="Times New Roman" w:hAnsi="Times New Roman" w:cs="Times New Roman"/>
          <w:b/>
          <w:lang w:val="en-US"/>
        </w:rPr>
        <w:t>s</w:t>
      </w:r>
      <w:r w:rsidR="00A82171" w:rsidRPr="00764D24">
        <w:rPr>
          <w:rFonts w:ascii="Times New Roman" w:hAnsi="Times New Roman" w:cs="Times New Roman"/>
          <w:b/>
          <w:lang w:val="en-US"/>
        </w:rPr>
        <w:t xml:space="preserve"> </w:t>
      </w:r>
    </w:p>
    <w:p w14:paraId="06750234" w14:textId="77777777" w:rsidR="00CD312D" w:rsidRPr="00CD312D" w:rsidRDefault="00CD312D" w:rsidP="00CD312D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5BF992AA" w14:textId="77777777" w:rsidR="00CD312D" w:rsidRDefault="00A82171" w:rsidP="00CD312D">
      <w:pPr>
        <w:pStyle w:val="Heading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CD312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2019 - ongoing</w:t>
      </w:r>
      <w:r w:rsidRPr="00CD312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ab/>
      </w:r>
      <w:r w:rsidRPr="00CD312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Melite Civitas Romana</w:t>
      </w:r>
      <w:r w:rsidRPr="00CD312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, remote sensing and excavation project at the Roman Domus of </w:t>
      </w:r>
    </w:p>
    <w:p w14:paraId="7FD72357" w14:textId="024A92B2" w:rsidR="00A82171" w:rsidRPr="005009A1" w:rsidRDefault="00A82171" w:rsidP="00CD312D">
      <w:pPr>
        <w:pStyle w:val="Heading1"/>
        <w:shd w:val="clear" w:color="auto" w:fill="FFFFFF"/>
        <w:spacing w:before="0" w:line="288" w:lineRule="atLeast"/>
        <w:ind w:left="1416"/>
        <w:rPr>
          <w:rFonts w:ascii="Times New Roman" w:hAnsi="Times New Roman" w:cs="Times New Roman"/>
          <w:sz w:val="22"/>
          <w:szCs w:val="22"/>
        </w:rPr>
      </w:pPr>
      <w:r w:rsidRPr="005009A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Rabat</w:t>
      </w:r>
      <w:r w:rsidR="00CD312D" w:rsidRPr="005009A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Malta</w:t>
      </w:r>
      <w:r w:rsidRPr="005009A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(Co-P.I.)</w:t>
      </w:r>
      <w:r w:rsidRPr="005009A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41" w:history="1">
        <w:r w:rsidR="00CD312D" w:rsidRPr="005009A1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https://www.usf.edu/arts-sciences/institutes/idex/research/idex-in-malta.aspx</w:t>
        </w:r>
      </w:hyperlink>
      <w:r w:rsidRPr="005009A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35DECE" w14:textId="77777777" w:rsidR="00CD312D" w:rsidRPr="005009A1" w:rsidRDefault="00CD312D" w:rsidP="00A821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A370D2" w14:textId="77777777" w:rsidR="00A82171" w:rsidRDefault="00A82171" w:rsidP="00A82171">
      <w:pPr>
        <w:spacing w:after="0" w:line="240" w:lineRule="auto"/>
        <w:ind w:left="1416" w:hanging="1416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764D24">
        <w:rPr>
          <w:rFonts w:ascii="Times New Roman" w:hAnsi="Times New Roman" w:cs="Times New Roman"/>
          <w:lang w:val="en-US"/>
        </w:rPr>
        <w:t>2021- ongoing</w:t>
      </w:r>
      <w:r w:rsidRPr="00764D24">
        <w:rPr>
          <w:rFonts w:ascii="Times New Roman" w:hAnsi="Times New Roman" w:cs="Times New Roman"/>
          <w:lang w:val="en-US"/>
        </w:rPr>
        <w:tab/>
      </w:r>
      <w:r w:rsidRPr="00CD312D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  <w:lang w:val="en-US"/>
        </w:rPr>
        <w:t>Heloros Advanced Digital Exploration and Surveying (HADES)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remote sensing project the ancient Greek city of Heloros, Sicily (P.I.) </w:t>
      </w:r>
    </w:p>
    <w:p w14:paraId="432BEDAC" w14:textId="77777777" w:rsidR="00A82171" w:rsidRPr="00764D24" w:rsidRDefault="00A82171" w:rsidP="00A82171">
      <w:pPr>
        <w:spacing w:after="0" w:line="240" w:lineRule="auto"/>
        <w:ind w:left="1416"/>
        <w:rPr>
          <w:rFonts w:ascii="Times New Roman" w:hAnsi="Times New Roman" w:cs="Times New Roman"/>
          <w:lang w:val="en-US"/>
        </w:rPr>
      </w:pPr>
      <w:hyperlink r:id="rId42" w:history="1">
        <w:r w:rsidRPr="0018630A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https://www.usf.edu/arts-sciences/institutes/idex/research/hadesproject.aspx</w:t>
        </w:r>
      </w:hyperlink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28AE0A75" w14:textId="77777777" w:rsidR="00CD312D" w:rsidRDefault="00CD312D" w:rsidP="00A82171">
      <w:pPr>
        <w:pStyle w:val="Heading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</w:p>
    <w:p w14:paraId="0749C0F8" w14:textId="48BA286F" w:rsidR="00A82171" w:rsidRDefault="00A82171" w:rsidP="00A82171">
      <w:pPr>
        <w:pStyle w:val="Heading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764D2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2022 – ongoing </w:t>
      </w:r>
      <w:r w:rsidRPr="00CD312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Archaeological Heritage in Late Antique and Byzantine Sicily (</w:t>
      </w:r>
      <w:proofErr w:type="spellStart"/>
      <w:r w:rsidRPr="00CD312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ARCHLAbs</w:t>
      </w:r>
      <w:proofErr w:type="spellEnd"/>
      <w:r w:rsidRPr="00CD312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, remote </w:t>
      </w:r>
    </w:p>
    <w:p w14:paraId="337CA9A2" w14:textId="1DC55114" w:rsidR="00A82171" w:rsidRDefault="00A82171" w:rsidP="00CD312D">
      <w:pPr>
        <w:pStyle w:val="Heading1"/>
        <w:shd w:val="clear" w:color="auto" w:fill="FFFFFF"/>
        <w:spacing w:before="0" w:line="288" w:lineRule="atLeast"/>
        <w:ind w:left="1416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sensing and excavation project at the Villa del Casale of Piazza Armerina, Sicily (Co-P.I)</w:t>
      </w:r>
      <w:r w:rsidR="00CD312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, </w:t>
      </w:r>
      <w:hyperlink r:id="rId43" w:history="1">
        <w:r w:rsidR="00AC4963" w:rsidRPr="000C764B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  <w:lang w:val="en-US"/>
          </w:rPr>
          <w:t>https://www.usf.edu/arts-sciences/institutes/idex/research/hadesproject.aspx</w:t>
        </w:r>
      </w:hyperlink>
      <w:r w:rsidR="00CD312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</w:t>
      </w:r>
    </w:p>
    <w:p w14:paraId="6592F9CB" w14:textId="77777777" w:rsidR="00CD312D" w:rsidRDefault="00CD312D" w:rsidP="005F2C20">
      <w:pPr>
        <w:spacing w:after="0" w:line="240" w:lineRule="auto"/>
        <w:ind w:left="1416" w:hanging="1416"/>
        <w:rPr>
          <w:rFonts w:ascii="Times New Roman" w:hAnsi="Times New Roman" w:cs="Times New Roman"/>
          <w:lang w:val="en-US"/>
        </w:rPr>
      </w:pPr>
    </w:p>
    <w:p w14:paraId="6F737CBD" w14:textId="77777777" w:rsidR="00CD312D" w:rsidRDefault="00CD312D" w:rsidP="005F2C20">
      <w:pPr>
        <w:spacing w:after="0" w:line="240" w:lineRule="auto"/>
        <w:ind w:left="1416" w:hanging="1416"/>
        <w:rPr>
          <w:rFonts w:ascii="Times New Roman" w:hAnsi="Times New Roman" w:cs="Times New Roman"/>
          <w:lang w:val="en-US"/>
        </w:rPr>
      </w:pPr>
    </w:p>
    <w:p w14:paraId="3C855772" w14:textId="7403AE38" w:rsidR="00CD312D" w:rsidRPr="00764D24" w:rsidRDefault="00CD312D" w:rsidP="00CD312D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764D24">
        <w:rPr>
          <w:rFonts w:ascii="Times New Roman" w:hAnsi="Times New Roman" w:cs="Times New Roman"/>
          <w:b/>
          <w:lang w:val="en-US"/>
        </w:rPr>
        <w:t>Directorship of fieldwork</w:t>
      </w:r>
      <w:r>
        <w:rPr>
          <w:rFonts w:ascii="Times New Roman" w:hAnsi="Times New Roman" w:cs="Times New Roman"/>
          <w:b/>
          <w:lang w:val="en-US"/>
        </w:rPr>
        <w:t>s</w:t>
      </w:r>
      <w:r w:rsidRPr="00764D24">
        <w:rPr>
          <w:rFonts w:ascii="Times New Roman" w:hAnsi="Times New Roman" w:cs="Times New Roman"/>
          <w:b/>
          <w:lang w:val="en-US"/>
        </w:rPr>
        <w:t xml:space="preserve"> in Italy </w:t>
      </w:r>
    </w:p>
    <w:p w14:paraId="1EF89CF5" w14:textId="5285BB69" w:rsidR="005F2C20" w:rsidRPr="005D30FB" w:rsidRDefault="001F59AA" w:rsidP="005F2C20">
      <w:pPr>
        <w:spacing w:after="0" w:line="240" w:lineRule="auto"/>
        <w:ind w:left="1416" w:hanging="1416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2017</w:t>
      </w:r>
      <w:r w:rsidR="005F2C20" w:rsidRPr="005D30FB">
        <w:rPr>
          <w:rFonts w:ascii="Times New Roman" w:hAnsi="Times New Roman" w:cs="Times New Roman"/>
          <w:lang w:val="en-US"/>
        </w:rPr>
        <w:tab/>
        <w:t xml:space="preserve">Roman villa of </w:t>
      </w:r>
      <w:proofErr w:type="spellStart"/>
      <w:r w:rsidR="005F2C20" w:rsidRPr="005D30FB">
        <w:rPr>
          <w:rFonts w:ascii="Times New Roman" w:hAnsi="Times New Roman" w:cs="Times New Roman"/>
          <w:lang w:val="en-US"/>
        </w:rPr>
        <w:t>Realmonte</w:t>
      </w:r>
      <w:proofErr w:type="spellEnd"/>
      <w:r w:rsidR="005F2C20" w:rsidRPr="005D30FB">
        <w:rPr>
          <w:rFonts w:ascii="Times New Roman" w:hAnsi="Times New Roman" w:cs="Times New Roman"/>
          <w:lang w:val="en-US"/>
        </w:rPr>
        <w:t xml:space="preserve"> (Agrigento, Sicily): University of South Florida and Cultural Heritage Office of Agrigento.</w:t>
      </w:r>
      <w:r w:rsidR="005F2C20" w:rsidRPr="005D30FB">
        <w:rPr>
          <w:rFonts w:ascii="Times New Roman" w:hAnsi="Times New Roman" w:cs="Times New Roman"/>
          <w:lang w:val="en-US"/>
        </w:rPr>
        <w:tab/>
      </w:r>
    </w:p>
    <w:p w14:paraId="42AA1C79" w14:textId="77777777" w:rsidR="005F2C20" w:rsidRPr="005D30FB" w:rsidRDefault="005F2C20" w:rsidP="005F2C20">
      <w:pPr>
        <w:spacing w:after="0" w:line="240" w:lineRule="auto"/>
        <w:ind w:left="1416" w:hanging="1416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2013-2015</w:t>
      </w:r>
      <w:r w:rsidRPr="005D30FB">
        <w:rPr>
          <w:rFonts w:ascii="Times New Roman" w:hAnsi="Times New Roman" w:cs="Times New Roman"/>
          <w:lang w:val="en-US"/>
        </w:rPr>
        <w:tab/>
        <w:t xml:space="preserve">Roman Catacombs of St. Lucy, Siracusa: Arcadia University, The College of Global Studies (Arcadia Sicily Center) and Vatican Commission of Sacred Archaeology </w:t>
      </w:r>
    </w:p>
    <w:p w14:paraId="13133403" w14:textId="77777777" w:rsidR="005F2C20" w:rsidRPr="005D30FB" w:rsidRDefault="005F2C20" w:rsidP="005F2C20">
      <w:pPr>
        <w:spacing w:after="0" w:line="240" w:lineRule="auto"/>
        <w:ind w:left="1416" w:hanging="1416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2012</w:t>
      </w:r>
      <w:r w:rsidRPr="005D30FB">
        <w:rPr>
          <w:rFonts w:ascii="Times New Roman" w:hAnsi="Times New Roman" w:cs="Times New Roman"/>
          <w:lang w:val="en-US"/>
        </w:rPr>
        <w:tab/>
        <w:t xml:space="preserve">Prehistoric settlement on the Islet of </w:t>
      </w:r>
      <w:proofErr w:type="spellStart"/>
      <w:r w:rsidRPr="005D30FB">
        <w:rPr>
          <w:rFonts w:ascii="Times New Roman" w:hAnsi="Times New Roman" w:cs="Times New Roman"/>
          <w:lang w:val="en-US"/>
        </w:rPr>
        <w:t>Ognina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Siracusa: Arcadia University, The College of Global Studies (Arcadia Sicily Center) and Superintendence of Siracusa </w:t>
      </w:r>
    </w:p>
    <w:p w14:paraId="62BF19B3" w14:textId="77777777" w:rsidR="005F2C20" w:rsidRPr="005D30FB" w:rsidRDefault="005F2C20" w:rsidP="005F2C20">
      <w:pPr>
        <w:spacing w:after="0" w:line="240" w:lineRule="auto"/>
        <w:ind w:left="1416" w:hanging="1416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2008 </w:t>
      </w:r>
      <w:r w:rsidRPr="005D30FB">
        <w:rPr>
          <w:rFonts w:ascii="Times New Roman" w:hAnsi="Times New Roman" w:cs="Times New Roman"/>
          <w:lang w:val="en-US"/>
        </w:rPr>
        <w:tab/>
        <w:t xml:space="preserve">Catania, Medieval church of St. Agata al </w:t>
      </w:r>
      <w:proofErr w:type="spellStart"/>
      <w:r w:rsidRPr="005D30FB">
        <w:rPr>
          <w:rFonts w:ascii="Times New Roman" w:hAnsi="Times New Roman" w:cs="Times New Roman"/>
          <w:lang w:val="en-US"/>
        </w:rPr>
        <w:t>Carcere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: Cultural Heritage Office of Catania </w:t>
      </w:r>
    </w:p>
    <w:p w14:paraId="5849D439" w14:textId="77777777" w:rsidR="005F2C20" w:rsidRPr="005D30FB" w:rsidRDefault="005F2C20" w:rsidP="005F2C20">
      <w:pPr>
        <w:spacing w:after="0" w:line="240" w:lineRule="auto"/>
        <w:ind w:left="1416" w:hanging="1416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 xml:space="preserve">2004-2006 </w:t>
      </w:r>
      <w:r w:rsidRPr="005D30FB">
        <w:rPr>
          <w:rFonts w:ascii="Times New Roman" w:hAnsi="Times New Roman" w:cs="Times New Roman"/>
          <w:lang w:val="en-US"/>
        </w:rPr>
        <w:tab/>
        <w:t xml:space="preserve">Archaic settlement on the Mountain of </w:t>
      </w:r>
      <w:proofErr w:type="spellStart"/>
      <w:r w:rsidRPr="005D30FB">
        <w:rPr>
          <w:rFonts w:ascii="Times New Roman" w:hAnsi="Times New Roman" w:cs="Times New Roman"/>
          <w:lang w:val="en-US"/>
        </w:rPr>
        <w:t>Polizzello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Caltanissetta: Cultural Heritage Office of Caltanissetta </w:t>
      </w:r>
    </w:p>
    <w:p w14:paraId="235F73A3" w14:textId="77777777" w:rsidR="005F2C20" w:rsidRPr="005D30FB" w:rsidRDefault="005F2C20" w:rsidP="005F2C20">
      <w:pPr>
        <w:pStyle w:val="Heading2"/>
        <w:spacing w:before="0" w:after="0"/>
        <w:ind w:left="1416" w:hanging="1416"/>
        <w:jc w:val="both"/>
        <w:rPr>
          <w:rFonts w:ascii="Times New Roman" w:hAnsi="Times New Roman"/>
          <w:b w:val="0"/>
          <w:i w:val="0"/>
          <w:sz w:val="22"/>
          <w:szCs w:val="22"/>
          <w:lang w:val="en-US"/>
        </w:rPr>
      </w:pPr>
      <w:r w:rsidRPr="005D30FB">
        <w:rPr>
          <w:rFonts w:ascii="Times New Roman" w:hAnsi="Times New Roman"/>
          <w:b w:val="0"/>
          <w:i w:val="0"/>
          <w:sz w:val="22"/>
          <w:szCs w:val="22"/>
          <w:lang w:val="en-US"/>
        </w:rPr>
        <w:t>2005</w:t>
      </w:r>
      <w:r w:rsidRPr="005D30FB">
        <w:rPr>
          <w:rFonts w:ascii="Times New Roman" w:hAnsi="Times New Roman"/>
          <w:i w:val="0"/>
          <w:sz w:val="22"/>
          <w:szCs w:val="22"/>
          <w:lang w:val="en-US"/>
        </w:rPr>
        <w:t xml:space="preserve"> </w:t>
      </w:r>
      <w:r w:rsidRPr="005D30FB">
        <w:rPr>
          <w:rFonts w:ascii="Times New Roman" w:hAnsi="Times New Roman"/>
          <w:i w:val="0"/>
          <w:sz w:val="22"/>
          <w:szCs w:val="22"/>
          <w:lang w:val="en-US"/>
        </w:rPr>
        <w:tab/>
      </w:r>
      <w:r w:rsidRPr="005D30FB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Catania, Medieval church of St. Agata la Vetere: Cultural Heritage Office of Catania </w:t>
      </w:r>
    </w:p>
    <w:p w14:paraId="1FE40165" w14:textId="77777777" w:rsidR="005F2C20" w:rsidRPr="005D30FB" w:rsidRDefault="005F2C20" w:rsidP="005F2C20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2002</w:t>
      </w:r>
      <w:r w:rsidRPr="005D30FB">
        <w:rPr>
          <w:rFonts w:ascii="Times New Roman" w:hAnsi="Times New Roman" w:cs="Times New Roman"/>
          <w:lang w:val="en-US"/>
        </w:rPr>
        <w:tab/>
        <w:t xml:space="preserve">Catania, Medieval church of St. Agata la Vetere: Cultural Heritage Office of Catania </w:t>
      </w:r>
    </w:p>
    <w:p w14:paraId="0916369E" w14:textId="77777777" w:rsidR="005F2C20" w:rsidRPr="005D30FB" w:rsidRDefault="005F2C20" w:rsidP="005F2C20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2001</w:t>
      </w:r>
      <w:r w:rsidRPr="005D30FB">
        <w:rPr>
          <w:rFonts w:ascii="Times New Roman" w:hAnsi="Times New Roman" w:cs="Times New Roman"/>
          <w:lang w:val="en-US"/>
        </w:rPr>
        <w:tab/>
        <w:t xml:space="preserve">Archaic necropolis at </w:t>
      </w:r>
      <w:proofErr w:type="spellStart"/>
      <w:r w:rsidRPr="005D30FB">
        <w:rPr>
          <w:rFonts w:ascii="Times New Roman" w:hAnsi="Times New Roman" w:cs="Times New Roman"/>
          <w:lang w:val="en-US"/>
        </w:rPr>
        <w:t>Licodia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0FB">
        <w:rPr>
          <w:rFonts w:ascii="Times New Roman" w:hAnsi="Times New Roman" w:cs="Times New Roman"/>
          <w:lang w:val="en-US"/>
        </w:rPr>
        <w:t>Eubea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Catania: Cultural Heritage Office of Catania </w:t>
      </w:r>
    </w:p>
    <w:p w14:paraId="343A0458" w14:textId="77777777" w:rsidR="005F2C20" w:rsidRPr="005D30FB" w:rsidRDefault="005F2C20" w:rsidP="005F2C20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2001</w:t>
      </w:r>
      <w:r w:rsidRPr="005D30FB">
        <w:rPr>
          <w:rFonts w:ascii="Times New Roman" w:hAnsi="Times New Roman" w:cs="Times New Roman"/>
          <w:lang w:val="en-US"/>
        </w:rPr>
        <w:tab/>
        <w:t xml:space="preserve">Prehistoric settlement on Cozzo </w:t>
      </w:r>
      <w:proofErr w:type="spellStart"/>
      <w:r w:rsidRPr="005D30FB">
        <w:rPr>
          <w:rFonts w:ascii="Times New Roman" w:hAnsi="Times New Roman" w:cs="Times New Roman"/>
          <w:lang w:val="en-US"/>
        </w:rPr>
        <w:t>Pirtusiddu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 hill, Caltanissetta: Cultural Heritage Office of Caltanissetta </w:t>
      </w:r>
    </w:p>
    <w:p w14:paraId="30C57F9B" w14:textId="77777777" w:rsidR="005F2C20" w:rsidRPr="005D30FB" w:rsidRDefault="005F2C20" w:rsidP="005F2C20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2000</w:t>
      </w:r>
      <w:r w:rsidRPr="005D30FB">
        <w:rPr>
          <w:rFonts w:ascii="Times New Roman" w:hAnsi="Times New Roman" w:cs="Times New Roman"/>
          <w:lang w:val="en-US"/>
        </w:rPr>
        <w:tab/>
        <w:t xml:space="preserve">Archaic settlement on Mountain of </w:t>
      </w:r>
      <w:proofErr w:type="spellStart"/>
      <w:r w:rsidRPr="005D30FB">
        <w:rPr>
          <w:rFonts w:ascii="Times New Roman" w:hAnsi="Times New Roman" w:cs="Times New Roman"/>
          <w:lang w:val="en-US"/>
        </w:rPr>
        <w:t>Polizzello</w:t>
      </w:r>
      <w:proofErr w:type="spellEnd"/>
      <w:r w:rsidRPr="005D30FB">
        <w:rPr>
          <w:rFonts w:ascii="Times New Roman" w:hAnsi="Times New Roman" w:cs="Times New Roman"/>
          <w:lang w:val="en-US"/>
        </w:rPr>
        <w:t xml:space="preserve">, Caltanissetta: Cultural Heritage Office of Caltanissetta </w:t>
      </w:r>
    </w:p>
    <w:p w14:paraId="23BD3CC5" w14:textId="77777777" w:rsidR="005F2C20" w:rsidRDefault="005F2C20" w:rsidP="005F2C20">
      <w:pPr>
        <w:pStyle w:val="Default"/>
        <w:jc w:val="both"/>
        <w:rPr>
          <w:sz w:val="22"/>
          <w:szCs w:val="22"/>
        </w:rPr>
      </w:pPr>
      <w:r w:rsidRPr="005D30FB">
        <w:rPr>
          <w:sz w:val="22"/>
          <w:szCs w:val="22"/>
        </w:rPr>
        <w:t>1999</w:t>
      </w:r>
      <w:r w:rsidRPr="005D30FB">
        <w:rPr>
          <w:sz w:val="22"/>
          <w:szCs w:val="22"/>
        </w:rPr>
        <w:tab/>
      </w:r>
      <w:r w:rsidRPr="005D30FB">
        <w:rPr>
          <w:sz w:val="22"/>
          <w:szCs w:val="22"/>
        </w:rPr>
        <w:tab/>
        <w:t xml:space="preserve">Catania, Medieval Cathedral: Cultural Heritage Office of Catania </w:t>
      </w:r>
    </w:p>
    <w:p w14:paraId="5DBA4322" w14:textId="77777777" w:rsidR="001C2C7B" w:rsidRPr="005D30FB" w:rsidRDefault="001C2C7B" w:rsidP="005F2C20">
      <w:pPr>
        <w:pStyle w:val="Default"/>
        <w:jc w:val="both"/>
        <w:rPr>
          <w:sz w:val="22"/>
          <w:szCs w:val="22"/>
        </w:rPr>
      </w:pPr>
    </w:p>
    <w:p w14:paraId="4916ED82" w14:textId="77777777" w:rsidR="005F2C20" w:rsidRPr="005D30FB" w:rsidRDefault="005F2C20" w:rsidP="005F2C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0FB">
        <w:rPr>
          <w:rFonts w:ascii="Times New Roman" w:hAnsi="Times New Roman" w:cs="Times New Roman"/>
          <w:b/>
          <w:lang w:val="en-US"/>
        </w:rPr>
        <w:t xml:space="preserve">Participation to international fieldworks </w:t>
      </w:r>
    </w:p>
    <w:p w14:paraId="67DDB765" w14:textId="7FFCD6D5" w:rsidR="005F2C20" w:rsidRPr="005D30FB" w:rsidRDefault="005F2C20" w:rsidP="00CD312D">
      <w:pPr>
        <w:pStyle w:val="Default"/>
        <w:jc w:val="both"/>
        <w:rPr>
          <w:sz w:val="22"/>
          <w:szCs w:val="22"/>
        </w:rPr>
      </w:pPr>
      <w:r w:rsidRPr="005D30FB">
        <w:rPr>
          <w:sz w:val="22"/>
          <w:szCs w:val="22"/>
        </w:rPr>
        <w:t>1999-2003</w:t>
      </w:r>
      <w:r w:rsidRPr="005D30FB">
        <w:rPr>
          <w:sz w:val="22"/>
          <w:szCs w:val="22"/>
        </w:rPr>
        <w:tab/>
        <w:t>Prinias</w:t>
      </w:r>
      <w:r w:rsidR="00CD312D">
        <w:rPr>
          <w:sz w:val="22"/>
          <w:szCs w:val="22"/>
        </w:rPr>
        <w:t xml:space="preserve"> </w:t>
      </w:r>
      <w:proofErr w:type="spellStart"/>
      <w:proofErr w:type="gramStart"/>
      <w:r w:rsidR="00CD312D">
        <w:rPr>
          <w:sz w:val="22"/>
          <w:szCs w:val="22"/>
        </w:rPr>
        <w:t>patela</w:t>
      </w:r>
      <w:proofErr w:type="spellEnd"/>
      <w:r w:rsidR="00CD312D">
        <w:rPr>
          <w:sz w:val="22"/>
          <w:szCs w:val="22"/>
        </w:rPr>
        <w:t xml:space="preserve"> </w:t>
      </w:r>
      <w:r w:rsidRPr="005D30FB">
        <w:rPr>
          <w:sz w:val="22"/>
          <w:szCs w:val="22"/>
        </w:rPr>
        <w:t>,</w:t>
      </w:r>
      <w:proofErr w:type="gramEnd"/>
      <w:r w:rsidRPr="005D30FB">
        <w:rPr>
          <w:sz w:val="22"/>
          <w:szCs w:val="22"/>
        </w:rPr>
        <w:t xml:space="preserve"> Crete, Greece</w:t>
      </w:r>
      <w:r w:rsidR="00CD312D">
        <w:rPr>
          <w:sz w:val="22"/>
          <w:szCs w:val="22"/>
        </w:rPr>
        <w:t>,</w:t>
      </w:r>
      <w:r w:rsidRPr="005D30FB">
        <w:rPr>
          <w:sz w:val="22"/>
          <w:szCs w:val="22"/>
        </w:rPr>
        <w:t xml:space="preserve"> University of Catania</w:t>
      </w:r>
      <w:r w:rsidR="00CD312D">
        <w:rPr>
          <w:sz w:val="22"/>
          <w:szCs w:val="22"/>
        </w:rPr>
        <w:t>.</w:t>
      </w:r>
    </w:p>
    <w:p w14:paraId="63EE968A" w14:textId="3AF4CA60" w:rsidR="005F2C20" w:rsidRPr="005D30FB" w:rsidRDefault="005F2C20" w:rsidP="00CD312D">
      <w:pPr>
        <w:pStyle w:val="Default"/>
        <w:jc w:val="both"/>
        <w:rPr>
          <w:sz w:val="22"/>
          <w:szCs w:val="22"/>
        </w:rPr>
      </w:pPr>
      <w:r w:rsidRPr="005D30FB">
        <w:rPr>
          <w:sz w:val="22"/>
          <w:szCs w:val="22"/>
        </w:rPr>
        <w:t>1998</w:t>
      </w:r>
      <w:r w:rsidRPr="005D30FB">
        <w:rPr>
          <w:sz w:val="22"/>
          <w:szCs w:val="22"/>
        </w:rPr>
        <w:tab/>
      </w:r>
      <w:r w:rsidRPr="005D30FB">
        <w:rPr>
          <w:sz w:val="22"/>
          <w:szCs w:val="22"/>
        </w:rPr>
        <w:tab/>
        <w:t>Phaistos palace, Crete, Greece: Italian Archaeological School of Athens</w:t>
      </w:r>
      <w:r w:rsidR="00CD312D">
        <w:rPr>
          <w:sz w:val="22"/>
          <w:szCs w:val="22"/>
        </w:rPr>
        <w:t>.</w:t>
      </w:r>
    </w:p>
    <w:p w14:paraId="027DF0BB" w14:textId="77777777" w:rsidR="005F2C20" w:rsidRPr="005D30FB" w:rsidRDefault="005F2C20" w:rsidP="00EE341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lang w:val="en-US"/>
        </w:rPr>
      </w:pPr>
    </w:p>
    <w:p w14:paraId="3488D7A7" w14:textId="77777777" w:rsidR="005F2C20" w:rsidRPr="005D30FB" w:rsidRDefault="005F2C20" w:rsidP="00EE341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lang w:val="en-US"/>
        </w:rPr>
      </w:pPr>
    </w:p>
    <w:p w14:paraId="524ECB04" w14:textId="33CF433A" w:rsidR="0043250A" w:rsidRPr="004508BB" w:rsidRDefault="0043250A" w:rsidP="004325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4508BB">
        <w:rPr>
          <w:rFonts w:ascii="Times New Roman" w:hAnsi="Times New Roman" w:cs="Times New Roman"/>
          <w:b/>
          <w:u w:val="single"/>
          <w:lang w:val="en-US"/>
        </w:rPr>
        <w:t>DIGITAL PROJECTS</w:t>
      </w:r>
    </w:p>
    <w:p w14:paraId="76CB1B2D" w14:textId="7B5DBB22" w:rsidR="0043250A" w:rsidRPr="004508BB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508BB">
        <w:rPr>
          <w:rFonts w:ascii="Times New Roman" w:hAnsi="Times New Roman" w:cs="Times New Roman"/>
          <w:b/>
          <w:lang w:val="en-US"/>
        </w:rPr>
        <w:t>Directorship of digital projects in Florida</w:t>
      </w:r>
    </w:p>
    <w:p w14:paraId="13AED692" w14:textId="1EB6B815" w:rsidR="004508BB" w:rsidRPr="004508BB" w:rsidRDefault="004508BB" w:rsidP="0043250A">
      <w:pPr>
        <w:tabs>
          <w:tab w:val="left" w:pos="0"/>
        </w:tabs>
        <w:spacing w:after="0" w:line="240" w:lineRule="auto"/>
        <w:ind w:left="2124" w:hanging="212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4508BB">
        <w:rPr>
          <w:rFonts w:ascii="Times New Roman" w:hAnsi="Times New Roman" w:cs="Times New Roman"/>
          <w:iCs/>
          <w:lang w:val="en-US"/>
        </w:rPr>
        <w:t xml:space="preserve">2016 </w:t>
      </w:r>
      <w:r w:rsidRPr="004508BB">
        <w:rPr>
          <w:rFonts w:ascii="Times New Roman" w:hAnsi="Times New Roman" w:cs="Times New Roman"/>
          <w:lang w:val="en-US"/>
        </w:rPr>
        <w:t xml:space="preserve">– 2023 </w:t>
      </w:r>
      <w:r w:rsidRPr="004508BB">
        <w:rPr>
          <w:rFonts w:ascii="Times New Roman" w:hAnsi="Times New Roman" w:cs="Times New Roman"/>
          <w:lang w:val="en-US"/>
        </w:rPr>
        <w:tab/>
      </w:r>
      <w:r w:rsidRPr="004508B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Joseph Veach Noble Collection at the Tampa Museum of Art</w:t>
      </w:r>
    </w:p>
    <w:p w14:paraId="32CC1A3C" w14:textId="3D5F98C7" w:rsidR="004508BB" w:rsidRPr="004508BB" w:rsidRDefault="004508BB" w:rsidP="0043250A">
      <w:pPr>
        <w:tabs>
          <w:tab w:val="left" w:pos="0"/>
        </w:tabs>
        <w:spacing w:after="0" w:line="240" w:lineRule="auto"/>
        <w:ind w:left="2124" w:hanging="212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4508B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ab/>
        <w:t>(</w:t>
      </w:r>
      <w:hyperlink r:id="rId44" w:history="1">
        <w:r w:rsidRPr="004508BB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https://www.usf.edu/arts-sciences/institutes/idex/museum-projects/index.aspx</w:t>
        </w:r>
      </w:hyperlink>
      <w:r w:rsidRPr="004508B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</w:t>
      </w:r>
    </w:p>
    <w:p w14:paraId="17375CC1" w14:textId="7497EA90" w:rsidR="0043250A" w:rsidRPr="004508BB" w:rsidRDefault="0043250A" w:rsidP="0043250A">
      <w:pPr>
        <w:tabs>
          <w:tab w:val="left" w:pos="0"/>
        </w:tabs>
        <w:spacing w:after="0" w:line="240" w:lineRule="auto"/>
        <w:ind w:left="2124" w:hanging="2124"/>
        <w:rPr>
          <w:rFonts w:ascii="Times New Roman" w:hAnsi="Times New Roman" w:cs="Times New Roman"/>
          <w:lang w:val="en-US"/>
        </w:rPr>
      </w:pPr>
      <w:r w:rsidRPr="004508BB">
        <w:rPr>
          <w:rFonts w:ascii="Times New Roman" w:hAnsi="Times New Roman" w:cs="Times New Roman"/>
          <w:lang w:val="en-US"/>
        </w:rPr>
        <w:t xml:space="preserve">2017 – </w:t>
      </w:r>
      <w:r w:rsidR="004508BB" w:rsidRPr="004508BB">
        <w:rPr>
          <w:rFonts w:ascii="Times New Roman" w:hAnsi="Times New Roman" w:cs="Times New Roman"/>
          <w:lang w:val="en-US"/>
        </w:rPr>
        <w:t>202</w:t>
      </w:r>
      <w:r w:rsidR="0089041B">
        <w:rPr>
          <w:rFonts w:ascii="Times New Roman" w:hAnsi="Times New Roman" w:cs="Times New Roman"/>
          <w:lang w:val="en-US"/>
        </w:rPr>
        <w:t>4</w:t>
      </w:r>
      <w:r w:rsidRPr="004508BB">
        <w:rPr>
          <w:rFonts w:ascii="Times New Roman" w:hAnsi="Times New Roman" w:cs="Times New Roman"/>
          <w:lang w:val="en-US"/>
        </w:rPr>
        <w:tab/>
      </w:r>
      <w:r w:rsidRPr="004508BB">
        <w:rPr>
          <w:rFonts w:ascii="Times New Roman" w:hAnsi="Times New Roman" w:cs="Times New Roman"/>
          <w:iCs/>
          <w:lang w:val="en-US"/>
        </w:rPr>
        <w:t xml:space="preserve">Luigi Palma di </w:t>
      </w:r>
      <w:proofErr w:type="spellStart"/>
      <w:r w:rsidRPr="004508BB">
        <w:rPr>
          <w:rFonts w:ascii="Times New Roman" w:hAnsi="Times New Roman" w:cs="Times New Roman"/>
          <w:iCs/>
          <w:lang w:val="en-US"/>
        </w:rPr>
        <w:t>Cesnola</w:t>
      </w:r>
      <w:proofErr w:type="spellEnd"/>
      <w:r w:rsidRPr="004508BB">
        <w:rPr>
          <w:rFonts w:ascii="Times New Roman" w:hAnsi="Times New Roman" w:cs="Times New Roman"/>
          <w:iCs/>
          <w:lang w:val="en-US"/>
        </w:rPr>
        <w:t xml:space="preserve"> Collection of Cypriot Antiquities at the Ringling Museum of Art at Sarasota</w:t>
      </w:r>
    </w:p>
    <w:p w14:paraId="6A8C2437" w14:textId="42916777" w:rsidR="004508BB" w:rsidRPr="004508BB" w:rsidRDefault="004508BB" w:rsidP="0043250A">
      <w:pPr>
        <w:tabs>
          <w:tab w:val="left" w:pos="0"/>
        </w:tabs>
        <w:spacing w:after="0" w:line="240" w:lineRule="auto"/>
        <w:ind w:left="2124" w:hanging="2124"/>
        <w:rPr>
          <w:rFonts w:ascii="Times New Roman" w:hAnsi="Times New Roman" w:cs="Times New Roman"/>
          <w:lang w:val="en-US"/>
        </w:rPr>
      </w:pPr>
      <w:r w:rsidRPr="004508BB">
        <w:rPr>
          <w:rFonts w:ascii="Times New Roman" w:hAnsi="Times New Roman" w:cs="Times New Roman"/>
          <w:lang w:val="en-US"/>
        </w:rPr>
        <w:tab/>
        <w:t>(</w:t>
      </w:r>
      <w:hyperlink r:id="rId45" w:history="1">
        <w:r w:rsidRPr="004508BB">
          <w:rPr>
            <w:rStyle w:val="Hyperlink"/>
            <w:rFonts w:ascii="Times New Roman" w:hAnsi="Times New Roman" w:cs="Times New Roman"/>
            <w:lang w:val="en-US"/>
          </w:rPr>
          <w:t>https://www.usf.edu/arts-sciences/institutes/idex/museum-projects/ringling-museum.aspx</w:t>
        </w:r>
      </w:hyperlink>
      <w:r w:rsidRPr="004508BB">
        <w:rPr>
          <w:rFonts w:ascii="Times New Roman" w:hAnsi="Times New Roman" w:cs="Times New Roman"/>
          <w:lang w:val="en-US"/>
        </w:rPr>
        <w:t xml:space="preserve">) </w:t>
      </w:r>
    </w:p>
    <w:p w14:paraId="310ABCA0" w14:textId="77777777" w:rsidR="001C5D6D" w:rsidRPr="004508BB" w:rsidRDefault="001C5D6D" w:rsidP="001C5D6D">
      <w:pPr>
        <w:tabs>
          <w:tab w:val="left" w:pos="0"/>
        </w:tabs>
        <w:spacing w:after="0" w:line="240" w:lineRule="auto"/>
        <w:ind w:left="2124" w:hanging="2124"/>
        <w:rPr>
          <w:rFonts w:ascii="Times New Roman" w:hAnsi="Times New Roman" w:cs="Times New Roman"/>
          <w:iCs/>
          <w:lang w:val="en-US"/>
        </w:rPr>
      </w:pPr>
      <w:r w:rsidRPr="004508BB">
        <w:rPr>
          <w:rFonts w:ascii="Times New Roman" w:hAnsi="Times New Roman" w:cs="Times New Roman"/>
          <w:lang w:val="en-US"/>
        </w:rPr>
        <w:t>2016 – 2019</w:t>
      </w:r>
      <w:r w:rsidRPr="004508BB">
        <w:rPr>
          <w:rFonts w:ascii="Times New Roman" w:hAnsi="Times New Roman" w:cs="Times New Roman"/>
          <w:lang w:val="en-US"/>
        </w:rPr>
        <w:tab/>
      </w:r>
      <w:r w:rsidRPr="004508BB">
        <w:rPr>
          <w:rFonts w:ascii="Times New Roman" w:hAnsi="Times New Roman" w:cs="Times New Roman"/>
          <w:iCs/>
          <w:lang w:val="en-US"/>
        </w:rPr>
        <w:t xml:space="preserve">Farid Karam Lebanon Collection of Antiquities </w:t>
      </w:r>
      <w:r>
        <w:rPr>
          <w:rFonts w:ascii="Times New Roman" w:hAnsi="Times New Roman" w:cs="Times New Roman"/>
          <w:iCs/>
          <w:lang w:val="en-US"/>
        </w:rPr>
        <w:t>at University of South Florida</w:t>
      </w:r>
    </w:p>
    <w:p w14:paraId="03F30884" w14:textId="77777777" w:rsidR="001C5D6D" w:rsidRPr="004508BB" w:rsidRDefault="001C5D6D" w:rsidP="001C5D6D">
      <w:pPr>
        <w:tabs>
          <w:tab w:val="left" w:pos="0"/>
        </w:tabs>
        <w:spacing w:after="0" w:line="240" w:lineRule="auto"/>
        <w:ind w:left="2124" w:hanging="2124"/>
        <w:rPr>
          <w:rFonts w:ascii="Times New Roman" w:hAnsi="Times New Roman" w:cs="Times New Roman"/>
          <w:lang w:val="en-US"/>
        </w:rPr>
      </w:pPr>
      <w:r w:rsidRPr="004508BB">
        <w:rPr>
          <w:rFonts w:ascii="Times New Roman" w:hAnsi="Times New Roman" w:cs="Times New Roman"/>
          <w:lang w:val="en-US"/>
        </w:rPr>
        <w:tab/>
        <w:t>(</w:t>
      </w:r>
      <w:hyperlink r:id="rId46" w:history="1">
        <w:r w:rsidRPr="00AB6D47">
          <w:rPr>
            <w:rStyle w:val="Hyperlink"/>
            <w:rFonts w:ascii="Times New Roman" w:hAnsi="Times New Roman" w:cs="Times New Roman"/>
            <w:lang w:val="en-US"/>
          </w:rPr>
          <w:t>https://www.usf.edu/arts-sciences/institutes/idex/museum-projects/karam.aspx</w:t>
        </w:r>
      </w:hyperlink>
      <w:r w:rsidRPr="004508BB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33F7E702" w14:textId="3AA3675C" w:rsidR="0043250A" w:rsidRPr="0090530E" w:rsidRDefault="0043250A" w:rsidP="0043250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0530E">
        <w:rPr>
          <w:rFonts w:ascii="Times New Roman" w:hAnsi="Times New Roman" w:cs="Times New Roman"/>
          <w:b/>
          <w:lang w:val="en-US"/>
        </w:rPr>
        <w:t xml:space="preserve">Directorship of digital projects </w:t>
      </w:r>
      <w:r w:rsidR="006E2EA9" w:rsidRPr="0090530E">
        <w:rPr>
          <w:rFonts w:ascii="Times New Roman" w:hAnsi="Times New Roman" w:cs="Times New Roman"/>
          <w:b/>
          <w:lang w:val="en-US"/>
        </w:rPr>
        <w:t>in Sicily</w:t>
      </w:r>
      <w:r w:rsidR="0090530E" w:rsidRPr="0090530E">
        <w:rPr>
          <w:rFonts w:ascii="Times New Roman" w:hAnsi="Times New Roman" w:cs="Times New Roman"/>
          <w:b/>
          <w:lang w:val="en-US"/>
        </w:rPr>
        <w:t xml:space="preserve"> and Malta</w:t>
      </w:r>
    </w:p>
    <w:p w14:paraId="6F04E9BB" w14:textId="77777777" w:rsidR="0090530E" w:rsidRPr="0090530E" w:rsidRDefault="0090530E" w:rsidP="0043250A">
      <w:pPr>
        <w:spacing w:after="0" w:line="240" w:lineRule="auto"/>
        <w:ind w:left="2124" w:hanging="2064"/>
        <w:jc w:val="both"/>
        <w:rPr>
          <w:rFonts w:ascii="Times New Roman" w:hAnsi="Times New Roman" w:cs="Times New Roman"/>
          <w:i/>
          <w:iCs/>
          <w:lang w:val="en-US"/>
        </w:rPr>
      </w:pPr>
      <w:r w:rsidRPr="0090530E">
        <w:rPr>
          <w:rFonts w:ascii="Times New Roman" w:hAnsi="Times New Roman" w:cs="Times New Roman"/>
          <w:lang w:val="en-US"/>
        </w:rPr>
        <w:t>2019 - 2023</w:t>
      </w:r>
      <w:r w:rsidR="006E2EA9" w:rsidRPr="0090530E">
        <w:rPr>
          <w:rFonts w:ascii="Times New Roman" w:hAnsi="Times New Roman" w:cs="Times New Roman"/>
          <w:lang w:val="en-US"/>
        </w:rPr>
        <w:tab/>
      </w:r>
      <w:r w:rsidRPr="0090530E">
        <w:rPr>
          <w:rFonts w:ascii="Times New Roman" w:hAnsi="Times New Roman" w:cs="Times New Roman"/>
          <w:i/>
          <w:iCs/>
          <w:lang w:val="en-US"/>
        </w:rPr>
        <w:t xml:space="preserve">Prehistory of Malta in 3D </w:t>
      </w:r>
    </w:p>
    <w:p w14:paraId="1262CFB8" w14:textId="29C1130F" w:rsidR="006E2EA9" w:rsidRPr="0090530E" w:rsidRDefault="0090530E" w:rsidP="0090530E">
      <w:pPr>
        <w:spacing w:after="0" w:line="240" w:lineRule="auto"/>
        <w:ind w:left="2124"/>
        <w:jc w:val="both"/>
        <w:rPr>
          <w:rFonts w:ascii="Times New Roman" w:hAnsi="Times New Roman" w:cs="Times New Roman"/>
          <w:lang w:val="en-US"/>
        </w:rPr>
      </w:pPr>
      <w:r w:rsidRPr="0090530E">
        <w:rPr>
          <w:rFonts w:ascii="Times New Roman" w:hAnsi="Times New Roman" w:cs="Times New Roman"/>
          <w:lang w:val="en-US"/>
        </w:rPr>
        <w:t>(</w:t>
      </w:r>
      <w:hyperlink r:id="rId47" w:history="1">
        <w:r w:rsidRPr="0090530E">
          <w:rPr>
            <w:rStyle w:val="Hyperlink"/>
            <w:rFonts w:ascii="Times New Roman" w:hAnsi="Times New Roman" w:cs="Times New Roman"/>
            <w:lang w:val="en-US"/>
          </w:rPr>
          <w:t>https://www.usf.edu/arts-sciences/institutes/idex/research/maltapre3d.aspx</w:t>
        </w:r>
      </w:hyperlink>
      <w:r w:rsidRPr="0090530E">
        <w:rPr>
          <w:rFonts w:ascii="Times New Roman" w:hAnsi="Times New Roman" w:cs="Times New Roman"/>
          <w:lang w:val="en-US"/>
        </w:rPr>
        <w:t xml:space="preserve">) </w:t>
      </w:r>
    </w:p>
    <w:p w14:paraId="3263E7F6" w14:textId="77777777" w:rsidR="0090530E" w:rsidRPr="0090530E" w:rsidRDefault="007A2F8E" w:rsidP="0043250A">
      <w:pPr>
        <w:spacing w:after="0" w:line="240" w:lineRule="auto"/>
        <w:ind w:left="2124" w:hanging="2064"/>
        <w:jc w:val="both"/>
        <w:rPr>
          <w:rFonts w:ascii="Times New Roman" w:hAnsi="Times New Roman" w:cs="Times New Roman"/>
          <w:i/>
          <w:iCs/>
          <w:lang w:val="en-US"/>
        </w:rPr>
      </w:pPr>
      <w:r w:rsidRPr="0090530E">
        <w:rPr>
          <w:rFonts w:ascii="Times New Roman" w:hAnsi="Times New Roman" w:cs="Times New Roman"/>
          <w:lang w:val="en-US"/>
        </w:rPr>
        <w:t>201</w:t>
      </w:r>
      <w:r w:rsidR="0090530E" w:rsidRPr="0090530E">
        <w:rPr>
          <w:rFonts w:ascii="Times New Roman" w:hAnsi="Times New Roman" w:cs="Times New Roman"/>
          <w:lang w:val="en-US"/>
        </w:rPr>
        <w:t>7 - 2022</w:t>
      </w:r>
      <w:r w:rsidRPr="0090530E">
        <w:rPr>
          <w:rFonts w:ascii="Times New Roman" w:hAnsi="Times New Roman" w:cs="Times New Roman"/>
          <w:lang w:val="en-US"/>
        </w:rPr>
        <w:tab/>
      </w:r>
      <w:r w:rsidR="0090530E" w:rsidRPr="0090530E">
        <w:rPr>
          <w:rFonts w:ascii="Times New Roman" w:hAnsi="Times New Roman" w:cs="Times New Roman"/>
          <w:i/>
          <w:iCs/>
          <w:lang w:val="en-US"/>
        </w:rPr>
        <w:t xml:space="preserve">Life and Death in Roman Sicily and Malta in 3D </w:t>
      </w:r>
    </w:p>
    <w:p w14:paraId="239FE637" w14:textId="2A87AF7C" w:rsidR="007A2F8E" w:rsidRPr="0090530E" w:rsidRDefault="0090530E" w:rsidP="0090530E">
      <w:pPr>
        <w:spacing w:after="0" w:line="240" w:lineRule="auto"/>
        <w:ind w:left="2124"/>
        <w:jc w:val="both"/>
        <w:rPr>
          <w:rFonts w:ascii="Times New Roman" w:hAnsi="Times New Roman" w:cs="Times New Roman"/>
          <w:lang w:val="en-US"/>
        </w:rPr>
      </w:pPr>
      <w:r w:rsidRPr="0090530E">
        <w:rPr>
          <w:rFonts w:ascii="Times New Roman" w:hAnsi="Times New Roman" w:cs="Times New Roman"/>
          <w:lang w:val="en-US"/>
        </w:rPr>
        <w:t>(</w:t>
      </w:r>
      <w:hyperlink r:id="rId48" w:history="1">
        <w:r w:rsidRPr="0090530E">
          <w:rPr>
            <w:rStyle w:val="Hyperlink"/>
            <w:rFonts w:ascii="Times New Roman" w:hAnsi="Times New Roman" w:cs="Times New Roman"/>
            <w:lang w:val="en-US"/>
          </w:rPr>
          <w:t>https://www.usf.edu/arts-sciences/institutes/idex/research/lifedeath3d.aspx</w:t>
        </w:r>
      </w:hyperlink>
      <w:r w:rsidRPr="0090530E">
        <w:rPr>
          <w:rFonts w:ascii="Times New Roman" w:hAnsi="Times New Roman" w:cs="Times New Roman"/>
          <w:lang w:val="en-US"/>
        </w:rPr>
        <w:t xml:space="preserve">) </w:t>
      </w:r>
    </w:p>
    <w:p w14:paraId="07F080F0" w14:textId="77777777" w:rsidR="0090530E" w:rsidRPr="0090530E" w:rsidRDefault="0043250A" w:rsidP="0043250A">
      <w:pPr>
        <w:spacing w:after="0" w:line="240" w:lineRule="auto"/>
        <w:ind w:left="2124" w:hanging="2064"/>
        <w:jc w:val="both"/>
        <w:rPr>
          <w:rFonts w:ascii="Times New Roman" w:hAnsi="Times New Roman" w:cs="Times New Roman"/>
          <w:i/>
          <w:iCs/>
          <w:lang w:val="en-US"/>
        </w:rPr>
      </w:pPr>
      <w:r w:rsidRPr="0090530E">
        <w:rPr>
          <w:rFonts w:ascii="Times New Roman" w:hAnsi="Times New Roman" w:cs="Times New Roman"/>
          <w:lang w:val="en-US"/>
        </w:rPr>
        <w:t>2017</w:t>
      </w:r>
      <w:r w:rsidR="00032E2D" w:rsidRPr="0090530E">
        <w:rPr>
          <w:rFonts w:ascii="Times New Roman" w:hAnsi="Times New Roman" w:cs="Times New Roman"/>
          <w:lang w:val="en-US"/>
        </w:rPr>
        <w:t xml:space="preserve"> </w:t>
      </w:r>
      <w:r w:rsidR="0090530E" w:rsidRPr="0090530E">
        <w:rPr>
          <w:rFonts w:ascii="Times New Roman" w:hAnsi="Times New Roman" w:cs="Times New Roman"/>
          <w:lang w:val="en-US"/>
        </w:rPr>
        <w:t>– 2019</w:t>
      </w:r>
      <w:r w:rsidRPr="0090530E">
        <w:rPr>
          <w:rFonts w:ascii="Times New Roman" w:hAnsi="Times New Roman" w:cs="Times New Roman"/>
          <w:lang w:val="en-US"/>
        </w:rPr>
        <w:tab/>
      </w:r>
      <w:r w:rsidR="0090530E" w:rsidRPr="0090530E">
        <w:rPr>
          <w:rFonts w:ascii="Times New Roman" w:hAnsi="Times New Roman" w:cs="Times New Roman"/>
          <w:i/>
          <w:iCs/>
          <w:lang w:val="en-US"/>
        </w:rPr>
        <w:t xml:space="preserve">Virtual Sicily </w:t>
      </w:r>
    </w:p>
    <w:p w14:paraId="62BEF1CA" w14:textId="3DC69FE2" w:rsidR="0043250A" w:rsidRPr="0090530E" w:rsidRDefault="0090530E" w:rsidP="0090530E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lang w:val="en-US"/>
        </w:rPr>
      </w:pPr>
      <w:r w:rsidRPr="0090530E">
        <w:rPr>
          <w:rFonts w:ascii="Times New Roman" w:hAnsi="Times New Roman" w:cs="Times New Roman"/>
          <w:lang w:val="en-US"/>
        </w:rPr>
        <w:t>(</w:t>
      </w:r>
      <w:hyperlink r:id="rId49" w:history="1">
        <w:r w:rsidRPr="0090530E">
          <w:rPr>
            <w:rStyle w:val="Hyperlink"/>
            <w:rFonts w:ascii="Times New Roman" w:hAnsi="Times New Roman" w:cs="Times New Roman"/>
            <w:lang w:val="en-US"/>
          </w:rPr>
          <w:t>https://www.usf.edu/arts-sciences/institutes/idex/research/idex-in-sicily.aspx</w:t>
        </w:r>
      </w:hyperlink>
      <w:r w:rsidRPr="0090530E">
        <w:rPr>
          <w:rFonts w:ascii="Times New Roman" w:hAnsi="Times New Roman" w:cs="Times New Roman"/>
          <w:lang w:val="en-US"/>
        </w:rPr>
        <w:t xml:space="preserve">) </w:t>
      </w:r>
    </w:p>
    <w:p w14:paraId="6ACA4BB4" w14:textId="77777777" w:rsidR="005F2C20" w:rsidRPr="0090530E" w:rsidRDefault="005F2C20" w:rsidP="005F2C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D6C376F" w14:textId="77777777" w:rsidR="00613D58" w:rsidRPr="0090530E" w:rsidRDefault="00613D58" w:rsidP="005F2C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111364A" w14:textId="77777777" w:rsidR="00613D58" w:rsidRPr="005D30FB" w:rsidRDefault="00613D58" w:rsidP="00613D5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D30FB">
        <w:rPr>
          <w:rFonts w:ascii="Times New Roman" w:hAnsi="Times New Roman" w:cs="Times New Roman"/>
          <w:b/>
          <w:u w:val="single"/>
          <w:lang w:val="en-US"/>
        </w:rPr>
        <w:t>ORGANIZATION OF CONFERENCES OR CONFERENCE SESSIONS</w:t>
      </w:r>
    </w:p>
    <w:p w14:paraId="38ADF50F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 w:rsidRPr="000106BF">
        <w:rPr>
          <w:rFonts w:ascii="Times New Roman" w:hAnsi="Times New Roman" w:cs="Times New Roman"/>
          <w:lang w:val="en-US"/>
        </w:rPr>
        <w:t>2024 IEEE International Conference on Metrology for Archaeology and Cultural Heritage (</w:t>
      </w:r>
      <w:proofErr w:type="spellStart"/>
      <w:r w:rsidRPr="000106BF">
        <w:rPr>
          <w:rFonts w:ascii="Times New Roman" w:hAnsi="Times New Roman" w:cs="Times New Roman"/>
          <w:lang w:val="en-US"/>
        </w:rPr>
        <w:t>MetroArchaeo</w:t>
      </w:r>
      <w:proofErr w:type="spellEnd"/>
      <w:r w:rsidRPr="000106BF">
        <w:rPr>
          <w:rFonts w:ascii="Times New Roman" w:hAnsi="Times New Roman" w:cs="Times New Roman"/>
          <w:lang w:val="en-US"/>
        </w:rPr>
        <w:t xml:space="preserve">), Malta 7-9 Ottobre 2024, Special Session “Tracing Time's Tapestry: Remote Sensing, 3D Imaging, and Mapping as Keys to Malta's Archaeological and Cultural Heritage”, </w:t>
      </w:r>
      <w:r w:rsidRPr="000106BF">
        <w:rPr>
          <w:rFonts w:ascii="Times New Roman" w:hAnsi="Times New Roman" w:cs="Times New Roman"/>
          <w:shd w:val="clear" w:color="auto" w:fill="FFFFFF"/>
          <w:lang w:val="en-US"/>
        </w:rPr>
        <w:t>(co-organized with David Cardona).</w:t>
      </w:r>
    </w:p>
    <w:p w14:paraId="049F144C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</w:p>
    <w:p w14:paraId="65DA64E6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106BF">
        <w:rPr>
          <w:rFonts w:ascii="Times New Roman" w:hAnsi="Times New Roman" w:cs="Times New Roman"/>
          <w:lang w:val="en-US"/>
        </w:rPr>
        <w:lastRenderedPageBreak/>
        <w:t xml:space="preserve">123rd Annual Meeting of the Archaeological Institute of America (AIA), New Orleans, 5-9 January 2023, Colloquium Session “Islands and coastal spaces in the Byzantine and Islamic Mediterranean from Justinian to the Fatimids (6th – 11th c. CE), (co-organized with Angelo Castrorao Barba and Luca </w:t>
      </w:r>
      <w:proofErr w:type="spellStart"/>
      <w:r w:rsidRPr="000106BF">
        <w:rPr>
          <w:rFonts w:ascii="Times New Roman" w:hAnsi="Times New Roman" w:cs="Times New Roman"/>
          <w:lang w:val="en-US"/>
        </w:rPr>
        <w:t>Zavagno</w:t>
      </w:r>
      <w:proofErr w:type="spellEnd"/>
      <w:r w:rsidRPr="000106BF">
        <w:rPr>
          <w:rFonts w:ascii="Times New Roman" w:hAnsi="Times New Roman" w:cs="Times New Roman"/>
          <w:lang w:val="en-US"/>
        </w:rPr>
        <w:t>).</w:t>
      </w:r>
    </w:p>
    <w:p w14:paraId="065DBBBA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4F77ED3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106BF">
        <w:rPr>
          <w:rFonts w:ascii="Times New Roman" w:hAnsi="Times New Roman" w:cs="Times New Roman"/>
          <w:lang w:val="en-US"/>
        </w:rPr>
        <w:t>Society for American Archaeology (SAA), Austin 22-26 April 2020, Special Session “Advances in Digital Archaeology” (co-organized with L. Harrison).</w:t>
      </w:r>
    </w:p>
    <w:p w14:paraId="35C93D98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44CBB00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106BF">
        <w:rPr>
          <w:rFonts w:ascii="Times New Roman" w:hAnsi="Times New Roman" w:cs="Times New Roman"/>
          <w:lang w:val="en-US"/>
        </w:rPr>
        <w:t>The Roman Archaeology Conference (TRAC), Split 16-18 April 2020, Special Session “At the crossroads of the Mediterranean: Malta and the central Mediterranean during the Roman period” (co-organized with D. Cardona, B. Lowe).</w:t>
      </w:r>
    </w:p>
    <w:p w14:paraId="0EAEAD1E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E3421A0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106BF">
        <w:rPr>
          <w:rFonts w:ascii="Times New Roman" w:hAnsi="Times New Roman" w:cs="Times New Roman"/>
          <w:lang w:val="en-US"/>
        </w:rPr>
        <w:t xml:space="preserve">120th Annual Meeting of the Archaeological Institute of America (AIA), San Diego, 3-6 January 2019, Colloquium Session “Afterlife of ancient </w:t>
      </w:r>
      <w:proofErr w:type="spellStart"/>
      <w:r w:rsidRPr="000106BF">
        <w:rPr>
          <w:rFonts w:ascii="Times New Roman" w:hAnsi="Times New Roman" w:cs="Times New Roman"/>
          <w:lang w:val="en-US"/>
        </w:rPr>
        <w:t>urbanscapes</w:t>
      </w:r>
      <w:proofErr w:type="spellEnd"/>
      <w:r w:rsidRPr="000106BF">
        <w:rPr>
          <w:rFonts w:ascii="Times New Roman" w:hAnsi="Times New Roman" w:cs="Times New Roman"/>
          <w:lang w:val="en-US"/>
        </w:rPr>
        <w:t xml:space="preserve"> and rural landscapes in Post-Classical Mediterranean (400 – 1300 CE)” (co-organized with A. Castrorao Barba and R. </w:t>
      </w:r>
      <w:proofErr w:type="spellStart"/>
      <w:r w:rsidRPr="000106BF">
        <w:rPr>
          <w:rFonts w:ascii="Times New Roman" w:hAnsi="Times New Roman" w:cs="Times New Roman"/>
          <w:lang w:val="en-US"/>
        </w:rPr>
        <w:t>Miccichè</w:t>
      </w:r>
      <w:proofErr w:type="spellEnd"/>
      <w:r w:rsidRPr="000106BF">
        <w:rPr>
          <w:rFonts w:ascii="Times New Roman" w:hAnsi="Times New Roman" w:cs="Times New Roman"/>
          <w:lang w:val="en-US"/>
        </w:rPr>
        <w:t>).</w:t>
      </w:r>
    </w:p>
    <w:p w14:paraId="10FAED24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56834C8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106BF">
        <w:rPr>
          <w:rFonts w:ascii="Times New Roman" w:hAnsi="Times New Roman" w:cs="Times New Roman"/>
          <w:lang w:val="en-US"/>
        </w:rPr>
        <w:t>119th Annual Meeting of the Archaeological Institute of America (AIA), Boston 4-7 January 2019, Colloquium Session “Roman villas and their afterlife in Sicily and Malta” (co-organized with Michael</w:t>
      </w:r>
    </w:p>
    <w:p w14:paraId="09BD80B3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106BF">
        <w:rPr>
          <w:rFonts w:ascii="Times New Roman" w:hAnsi="Times New Roman" w:cs="Times New Roman"/>
          <w:lang w:val="en-US"/>
        </w:rPr>
        <w:t>Decker).</w:t>
      </w:r>
    </w:p>
    <w:p w14:paraId="45FF14AA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5C89C17" w14:textId="77777777" w:rsid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106BF">
        <w:rPr>
          <w:rFonts w:ascii="Times New Roman" w:hAnsi="Times New Roman" w:cs="Times New Roman"/>
          <w:lang w:val="en-US"/>
        </w:rPr>
        <w:t xml:space="preserve">119th Annual Meeting of the Archaeological Institute of America (AIA), Boston 4-7 January 2019, Colloquium Session “Cutting Edge Approaches to Archaeological Research on Ancient Sicily” (co-organized with Robert </w:t>
      </w:r>
      <w:proofErr w:type="spellStart"/>
      <w:r w:rsidRPr="000106BF">
        <w:rPr>
          <w:rFonts w:ascii="Times New Roman" w:hAnsi="Times New Roman" w:cs="Times New Roman"/>
          <w:lang w:val="en-US"/>
        </w:rPr>
        <w:t>Tykot</w:t>
      </w:r>
      <w:proofErr w:type="spellEnd"/>
      <w:r w:rsidRPr="000106BF">
        <w:rPr>
          <w:rFonts w:ascii="Times New Roman" w:hAnsi="Times New Roman" w:cs="Times New Roman"/>
          <w:lang w:val="en-US"/>
        </w:rPr>
        <w:t>).</w:t>
      </w:r>
    </w:p>
    <w:p w14:paraId="7497C28F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59FD190" w14:textId="77777777" w:rsidR="000106BF" w:rsidRPr="000106BF" w:rsidRDefault="000106BF" w:rsidP="000106BF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  <w:lang w:val="en-US"/>
        </w:rPr>
      </w:pPr>
      <w:proofErr w:type="spellStart"/>
      <w:r w:rsidRPr="000106BF">
        <w:rPr>
          <w:rFonts w:ascii="Times New Roman" w:hAnsi="Times New Roman" w:cs="Times New Roman"/>
          <w:lang w:val="en-US"/>
        </w:rPr>
        <w:t>Archaeofood</w:t>
      </w:r>
      <w:proofErr w:type="spellEnd"/>
      <w:r w:rsidRPr="000106BF">
        <w:rPr>
          <w:rFonts w:ascii="Times New Roman" w:hAnsi="Times New Roman" w:cs="Times New Roman"/>
          <w:lang w:val="en-US"/>
        </w:rPr>
        <w:t xml:space="preserve"> - First International Interdisciplinary Workshop on Archaeological Science and Ancient Food- University of South Florida, Tampa (FL), USA, October 26th, 2018.</w:t>
      </w:r>
    </w:p>
    <w:p w14:paraId="16F58842" w14:textId="77777777" w:rsidR="00AC6D3A" w:rsidRPr="005D30FB" w:rsidRDefault="00AC6D3A" w:rsidP="005F2C20">
      <w:pPr>
        <w:spacing w:after="0" w:line="240" w:lineRule="auto"/>
        <w:rPr>
          <w:rFonts w:ascii="Times New Roman" w:hAnsi="Times New Roman" w:cs="Times New Roman"/>
          <w:b/>
          <w:caps/>
          <w:u w:val="single"/>
          <w:lang w:val="en-US"/>
        </w:rPr>
      </w:pPr>
    </w:p>
    <w:p w14:paraId="74EF140C" w14:textId="77777777" w:rsidR="001A6109" w:rsidRDefault="001A6109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0037C03D" w14:textId="125F8146" w:rsidR="0043250A" w:rsidRDefault="001A6109" w:rsidP="004325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 xml:space="preserve">ACADEMIC </w:t>
      </w:r>
      <w:r w:rsidR="0043250A" w:rsidRPr="005D30FB">
        <w:rPr>
          <w:rFonts w:ascii="Times New Roman" w:hAnsi="Times New Roman" w:cs="Times New Roman"/>
          <w:b/>
          <w:u w:val="single"/>
          <w:lang w:val="en-US"/>
        </w:rPr>
        <w:t>MEMBERSHIPS</w:t>
      </w:r>
      <w:r>
        <w:rPr>
          <w:rFonts w:ascii="Times New Roman" w:hAnsi="Times New Roman" w:cs="Times New Roman"/>
          <w:b/>
          <w:u w:val="single"/>
          <w:lang w:val="en-US"/>
        </w:rPr>
        <w:t>,</w:t>
      </w:r>
      <w:r w:rsidR="0043250A" w:rsidRPr="005D30FB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u w:val="single"/>
          <w:lang w:val="en-US"/>
        </w:rPr>
        <w:t xml:space="preserve">HONORARY AND </w:t>
      </w:r>
      <w:r w:rsidR="00BC19A2" w:rsidRPr="005D30FB">
        <w:rPr>
          <w:rFonts w:ascii="Times New Roman" w:hAnsi="Times New Roman" w:cs="Times New Roman"/>
          <w:b/>
          <w:u w:val="single"/>
          <w:lang w:val="en-US"/>
        </w:rPr>
        <w:t>ELECTED POSITIONS</w:t>
      </w:r>
    </w:p>
    <w:p w14:paraId="5A8B8CEB" w14:textId="265180BC" w:rsidR="007E77CF" w:rsidRPr="0080661E" w:rsidRDefault="007E77CF" w:rsidP="006C4D7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</w:rPr>
      </w:pPr>
      <w:bookmarkStart w:id="16" w:name="_Hlk150941272"/>
      <w:r>
        <w:rPr>
          <w:rFonts w:ascii="Times New Roman" w:hAnsi="Times New Roman" w:cs="Times New Roman"/>
          <w:bCs/>
          <w:lang w:val="en-US"/>
        </w:rPr>
        <w:t xml:space="preserve">2024 </w:t>
      </w:r>
      <w:r w:rsidRPr="001C2C7B">
        <w:rPr>
          <w:rFonts w:ascii="Times New Roman" w:hAnsi="Times New Roman" w:cs="Times New Roman"/>
          <w:bCs/>
          <w:lang w:val="en-US"/>
        </w:rPr>
        <w:t>– present</w:t>
      </w:r>
      <w:r>
        <w:rPr>
          <w:rFonts w:ascii="Times New Roman" w:hAnsi="Times New Roman" w:cs="Times New Roman"/>
          <w:bCs/>
          <w:lang w:val="en-US"/>
        </w:rPr>
        <w:tab/>
        <w:t xml:space="preserve">- Member of the Scientific Board of the journal </w:t>
      </w:r>
      <w:proofErr w:type="spellStart"/>
      <w:r w:rsidRPr="007E77CF">
        <w:rPr>
          <w:rFonts w:ascii="Times New Roman" w:hAnsi="Times New Roman" w:cs="Times New Roman"/>
          <w:bCs/>
          <w:i/>
          <w:iCs/>
          <w:lang w:val="en-US"/>
        </w:rPr>
        <w:t>Typhis</w:t>
      </w:r>
      <w:proofErr w:type="spellEnd"/>
      <w:r w:rsidRPr="007E77CF">
        <w:rPr>
          <w:rFonts w:ascii="Times New Roman" w:hAnsi="Times New Roman" w:cs="Times New Roman"/>
          <w:bCs/>
          <w:i/>
          <w:iCs/>
          <w:lang w:val="en-US"/>
        </w:rPr>
        <w:t xml:space="preserve">. </w:t>
      </w:r>
      <w:r w:rsidRPr="0080661E">
        <w:rPr>
          <w:rFonts w:ascii="Times New Roman" w:hAnsi="Times New Roman" w:cs="Times New Roman"/>
          <w:bCs/>
          <w:i/>
          <w:iCs/>
        </w:rPr>
        <w:t>Uomini e culture nel Mediterraneo</w:t>
      </w:r>
      <w:r w:rsidRPr="0080661E">
        <w:rPr>
          <w:rFonts w:ascii="Times New Roman" w:hAnsi="Times New Roman" w:cs="Times New Roman"/>
          <w:bCs/>
        </w:rPr>
        <w:t xml:space="preserve"> (Il Sileno Edizioni).</w:t>
      </w:r>
    </w:p>
    <w:p w14:paraId="238B576D" w14:textId="4BAA2CF5" w:rsidR="009F5447" w:rsidRPr="0080661E" w:rsidRDefault="009F5447" w:rsidP="006C4D7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</w:rPr>
      </w:pPr>
      <w:r w:rsidRPr="0080661E">
        <w:rPr>
          <w:rFonts w:ascii="Times New Roman" w:hAnsi="Times New Roman" w:cs="Times New Roman"/>
          <w:bCs/>
        </w:rPr>
        <w:t>2023 – present</w:t>
      </w:r>
      <w:r w:rsidRPr="0080661E">
        <w:rPr>
          <w:rFonts w:ascii="Times New Roman" w:hAnsi="Times New Roman" w:cs="Times New Roman"/>
          <w:bCs/>
        </w:rPr>
        <w:tab/>
        <w:t xml:space="preserve">- Member of the Scientific Board of the journal </w:t>
      </w:r>
      <w:r w:rsidRPr="0080661E">
        <w:rPr>
          <w:rFonts w:ascii="Times New Roman" w:hAnsi="Times New Roman" w:cs="Times New Roman"/>
          <w:bCs/>
          <w:i/>
          <w:iCs/>
        </w:rPr>
        <w:t>Dedalo – Arti e Musei</w:t>
      </w:r>
      <w:r w:rsidRPr="0080661E">
        <w:rPr>
          <w:rFonts w:ascii="Times New Roman" w:hAnsi="Times New Roman" w:cs="Times New Roman"/>
          <w:bCs/>
        </w:rPr>
        <w:t xml:space="preserve"> (Edipuglia).</w:t>
      </w:r>
    </w:p>
    <w:p w14:paraId="34B8D1C3" w14:textId="171F36F0" w:rsidR="001C2C7B" w:rsidRPr="001C2C7B" w:rsidRDefault="001C2C7B" w:rsidP="006C4D7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lang w:val="en-US"/>
        </w:rPr>
      </w:pPr>
      <w:r w:rsidRPr="001C2C7B">
        <w:rPr>
          <w:rFonts w:ascii="Times New Roman" w:hAnsi="Times New Roman" w:cs="Times New Roman"/>
          <w:bCs/>
          <w:lang w:val="en-US"/>
        </w:rPr>
        <w:t>2023 – present</w:t>
      </w:r>
      <w:r w:rsidRPr="001C2C7B">
        <w:rPr>
          <w:rFonts w:ascii="Times New Roman" w:hAnsi="Times New Roman" w:cs="Times New Roman"/>
          <w:bCs/>
          <w:lang w:val="en-US"/>
        </w:rPr>
        <w:tab/>
        <w:t>- Member of the S</w:t>
      </w:r>
      <w:r>
        <w:rPr>
          <w:rFonts w:ascii="Times New Roman" w:hAnsi="Times New Roman" w:cs="Times New Roman"/>
          <w:bCs/>
          <w:lang w:val="en-US"/>
        </w:rPr>
        <w:t xml:space="preserve">cientific Board of </w:t>
      </w:r>
      <w:proofErr w:type="spellStart"/>
      <w:r w:rsidRPr="001C2C7B">
        <w:rPr>
          <w:rFonts w:ascii="Times New Roman" w:hAnsi="Times New Roman" w:cs="Times New Roman"/>
          <w:bCs/>
          <w:i/>
          <w:iCs/>
          <w:lang w:val="en-US"/>
        </w:rPr>
        <w:t>Ktisis</w:t>
      </w:r>
      <w:proofErr w:type="spellEnd"/>
      <w:r w:rsidRPr="001C2C7B">
        <w:rPr>
          <w:rFonts w:ascii="Times New Roman" w:hAnsi="Times New Roman" w:cs="Times New Roman"/>
          <w:bCs/>
          <w:i/>
          <w:iCs/>
          <w:lang w:val="en-US"/>
        </w:rPr>
        <w:t xml:space="preserve"> – Journal of Late Antique Housing</w:t>
      </w:r>
      <w:r>
        <w:rPr>
          <w:rFonts w:ascii="Times New Roman" w:hAnsi="Times New Roman" w:cs="Times New Roman"/>
          <w:bCs/>
          <w:lang w:val="en-US"/>
        </w:rPr>
        <w:t xml:space="preserve"> (University of Bologna </w:t>
      </w:r>
      <w:r w:rsidR="009F5447">
        <w:rPr>
          <w:rFonts w:ascii="Times New Roman" w:hAnsi="Times New Roman" w:cs="Times New Roman"/>
          <w:bCs/>
          <w:lang w:val="en-US"/>
        </w:rPr>
        <w:t>P</w:t>
      </w:r>
      <w:r>
        <w:rPr>
          <w:rFonts w:ascii="Times New Roman" w:hAnsi="Times New Roman" w:cs="Times New Roman"/>
          <w:bCs/>
          <w:lang w:val="en-US"/>
        </w:rPr>
        <w:t>ress)</w:t>
      </w:r>
    </w:p>
    <w:p w14:paraId="471404A5" w14:textId="4DAE59D3" w:rsidR="0062677C" w:rsidRPr="0062677C" w:rsidRDefault="006C4D7B" w:rsidP="006C4D7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</w:rPr>
      </w:pPr>
      <w:r w:rsidRPr="0062677C">
        <w:rPr>
          <w:rFonts w:ascii="Times New Roman" w:hAnsi="Times New Roman" w:cs="Times New Roman"/>
          <w:bCs/>
        </w:rPr>
        <w:t>2023 – present</w:t>
      </w:r>
      <w:r>
        <w:rPr>
          <w:rFonts w:ascii="Times New Roman" w:hAnsi="Times New Roman" w:cs="Times New Roman"/>
          <w:bCs/>
        </w:rPr>
        <w:tab/>
      </w:r>
      <w:r w:rsidR="001A6109">
        <w:rPr>
          <w:rFonts w:ascii="Times New Roman" w:hAnsi="Times New Roman" w:cs="Times New Roman"/>
          <w:bCs/>
        </w:rPr>
        <w:t xml:space="preserve">- </w:t>
      </w:r>
      <w:r w:rsidR="0062677C" w:rsidRPr="0062677C">
        <w:rPr>
          <w:rFonts w:ascii="Times New Roman" w:hAnsi="Times New Roman" w:cs="Times New Roman"/>
          <w:bCs/>
        </w:rPr>
        <w:t>Member of the Centro Interuniversitario di Studi sull’Edilizia Abitativa Tardoantica nel Mediterraneo (CISEM)</w:t>
      </w:r>
      <w:r>
        <w:rPr>
          <w:rFonts w:ascii="Times New Roman" w:hAnsi="Times New Roman" w:cs="Times New Roman"/>
          <w:bCs/>
        </w:rPr>
        <w:t>, Dipartimento di Storia e Civiltà Università di Bologna</w:t>
      </w:r>
      <w:r w:rsidR="0062677C" w:rsidRPr="0062677C">
        <w:rPr>
          <w:rFonts w:ascii="Times New Roman" w:hAnsi="Times New Roman" w:cs="Times New Roman"/>
          <w:bCs/>
        </w:rPr>
        <w:t xml:space="preserve"> </w:t>
      </w:r>
    </w:p>
    <w:p w14:paraId="1D1015CF" w14:textId="3885EEC0" w:rsidR="001A6109" w:rsidRDefault="001A6109" w:rsidP="001A6109">
      <w:pPr>
        <w:spacing w:after="0" w:line="240" w:lineRule="auto"/>
        <w:ind w:left="2124" w:hanging="2124"/>
        <w:rPr>
          <w:rFonts w:ascii="Times New Roman" w:hAnsi="Times New Roman" w:cs="Times New Roman"/>
          <w:lang w:val="en-US"/>
        </w:rPr>
      </w:pPr>
      <w:bookmarkStart w:id="17" w:name="_Hlk150941479"/>
      <w:r>
        <w:rPr>
          <w:rFonts w:ascii="Times New Roman" w:hAnsi="Times New Roman" w:cs="Times New Roman"/>
          <w:caps/>
          <w:lang w:val="en-US"/>
        </w:rPr>
        <w:t>2023</w:t>
      </w:r>
      <w:r>
        <w:rPr>
          <w:rFonts w:ascii="Times New Roman" w:hAnsi="Times New Roman" w:cs="Times New Roman"/>
          <w:caps/>
          <w:lang w:val="en-US"/>
        </w:rPr>
        <w:tab/>
        <w:t xml:space="preserve">- </w:t>
      </w:r>
      <w:r w:rsidRPr="004431B2">
        <w:rPr>
          <w:rFonts w:ascii="Times New Roman" w:hAnsi="Times New Roman" w:cs="Times New Roman"/>
          <w:lang w:val="en-US"/>
        </w:rPr>
        <w:t>Award</w:t>
      </w:r>
      <w:r>
        <w:rPr>
          <w:rFonts w:ascii="Times New Roman" w:hAnsi="Times New Roman" w:cs="Times New Roman"/>
          <w:lang w:val="en-US"/>
        </w:rPr>
        <w:t xml:space="preserve"> Chair of the 2023 Imeko International Conference on Metrology for Archaeology and Cultural Heritage, Rome, October 19-21, 2023.</w:t>
      </w:r>
    </w:p>
    <w:bookmarkEnd w:id="17"/>
    <w:p w14:paraId="56FAEB2B" w14:textId="7C18C3BF" w:rsidR="001A6109" w:rsidRDefault="001A6109" w:rsidP="001A6109">
      <w:pPr>
        <w:spacing w:after="0" w:line="240" w:lineRule="auto"/>
        <w:ind w:left="2124" w:hanging="2124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caps/>
          <w:lang w:val="en-US"/>
        </w:rPr>
        <w:t xml:space="preserve">2022 </w:t>
      </w:r>
      <w:r w:rsidRPr="005D30FB">
        <w:rPr>
          <w:rFonts w:ascii="Times New Roman" w:hAnsi="Times New Roman" w:cs="Times New Roman"/>
          <w:lang w:val="en-US"/>
        </w:rPr>
        <w:t>– present</w:t>
      </w:r>
      <w:r>
        <w:rPr>
          <w:rFonts w:ascii="Times New Roman" w:hAnsi="Times New Roman" w:cs="Times New Roman"/>
          <w:lang w:val="en-US"/>
        </w:rPr>
        <w:tab/>
        <w:t>- Member of the Advisory Panel of the Tampa Museum of Art Society of Italian Art &amp; Culture</w:t>
      </w:r>
    </w:p>
    <w:p w14:paraId="011C8A56" w14:textId="5A97D85C" w:rsidR="001A6109" w:rsidRPr="005D30FB" w:rsidRDefault="001A6109" w:rsidP="001A6109">
      <w:pPr>
        <w:spacing w:after="0" w:line="240" w:lineRule="auto"/>
        <w:ind w:left="2124"/>
        <w:rPr>
          <w:rFonts w:ascii="Times New Roman" w:hAnsi="Times New Roman" w:cs="Times New Roman"/>
          <w:cap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5D30FB">
        <w:rPr>
          <w:rFonts w:ascii="Times New Roman" w:hAnsi="Times New Roman" w:cs="Times New Roman"/>
          <w:lang w:val="en-US"/>
        </w:rPr>
        <w:t>Founding member of the American South-East chapter of the Italian Scientists &amp; Scholars of North America Foundation (ISSNAF)</w:t>
      </w:r>
    </w:p>
    <w:p w14:paraId="44A3953A" w14:textId="63B36D12" w:rsidR="008C6DA3" w:rsidRPr="001A6109" w:rsidRDefault="006C4D7B" w:rsidP="001A610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5D30FB">
        <w:rPr>
          <w:rFonts w:ascii="Times New Roman" w:hAnsi="Times New Roman" w:cs="Times New Roman"/>
          <w:shd w:val="clear" w:color="auto" w:fill="FFFFFF"/>
          <w:lang w:val="en-US"/>
        </w:rPr>
        <w:t xml:space="preserve">2021 – </w:t>
      </w:r>
      <w:r w:rsidRPr="001A6109">
        <w:rPr>
          <w:rFonts w:ascii="Times New Roman" w:hAnsi="Times New Roman" w:cs="Times New Roman"/>
          <w:shd w:val="clear" w:color="auto" w:fill="FFFFFF"/>
          <w:lang w:val="en-US"/>
        </w:rPr>
        <w:t>present</w:t>
      </w:r>
      <w:r w:rsidRPr="001A6109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1A6109">
        <w:rPr>
          <w:rFonts w:ascii="Times New Roman" w:hAnsi="Times New Roman" w:cs="Times New Roman"/>
          <w:shd w:val="clear" w:color="auto" w:fill="FFFFFF"/>
          <w:lang w:val="en-US"/>
        </w:rPr>
        <w:tab/>
      </w:r>
      <w:r w:rsidR="001A6109">
        <w:rPr>
          <w:rFonts w:ascii="Times New Roman" w:hAnsi="Times New Roman" w:cs="Times New Roman"/>
          <w:shd w:val="clear" w:color="auto" w:fill="FFFFFF"/>
          <w:lang w:val="en-US"/>
        </w:rPr>
        <w:t xml:space="preserve">- </w:t>
      </w:r>
      <w:r w:rsidR="008C6DA3" w:rsidRPr="001A6109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Member of the </w:t>
      </w:r>
      <w:r w:rsidR="008C6DA3" w:rsidRPr="001A6109">
        <w:rPr>
          <w:rFonts w:ascii="Times New Roman" w:hAnsi="Times New Roman" w:cs="Times New Roman"/>
          <w:shd w:val="clear" w:color="auto" w:fill="FFFFFF"/>
          <w:lang w:val="en-US"/>
        </w:rPr>
        <w:t>Florida Digital Humanities Consortium</w:t>
      </w:r>
    </w:p>
    <w:p w14:paraId="41601ACF" w14:textId="5474F9C9" w:rsidR="006C4D7B" w:rsidRPr="001A6109" w:rsidRDefault="006C4D7B" w:rsidP="001A610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A6109">
        <w:rPr>
          <w:rFonts w:ascii="Times New Roman" w:hAnsi="Times New Roman" w:cs="Times New Roman"/>
          <w:lang w:val="en-US"/>
        </w:rPr>
        <w:t>2020 – present</w:t>
      </w:r>
      <w:r w:rsidRPr="001A6109">
        <w:rPr>
          <w:rFonts w:ascii="Times New Roman" w:hAnsi="Times New Roman" w:cs="Times New Roman"/>
          <w:lang w:val="en-US"/>
        </w:rPr>
        <w:tab/>
      </w:r>
      <w:r w:rsidRPr="001A6109">
        <w:rPr>
          <w:rFonts w:ascii="Times New Roman" w:hAnsi="Times New Roman" w:cs="Times New Roman"/>
          <w:lang w:val="en-US"/>
        </w:rPr>
        <w:tab/>
      </w:r>
      <w:r w:rsidR="001A6109">
        <w:rPr>
          <w:rFonts w:ascii="Times New Roman" w:hAnsi="Times New Roman" w:cs="Times New Roman"/>
          <w:lang w:val="en-US"/>
        </w:rPr>
        <w:t xml:space="preserve">- </w:t>
      </w:r>
      <w:r w:rsidR="00C51AB4" w:rsidRPr="001A6109">
        <w:rPr>
          <w:rFonts w:ascii="Times New Roman" w:hAnsi="Times New Roman" w:cs="Times New Roman"/>
          <w:lang w:val="en-US"/>
        </w:rPr>
        <w:t xml:space="preserve">Member of the American Association for the Advancement of Science </w:t>
      </w:r>
      <w:r w:rsidRPr="001A6109">
        <w:rPr>
          <w:rFonts w:ascii="Times New Roman" w:hAnsi="Times New Roman" w:cs="Times New Roman"/>
          <w:lang w:val="en-US"/>
        </w:rPr>
        <w:t>(AAAS)</w:t>
      </w:r>
    </w:p>
    <w:p w14:paraId="71F679EF" w14:textId="50B03B47" w:rsidR="00B34DDA" w:rsidRPr="001A6109" w:rsidRDefault="006C4D7B" w:rsidP="001A610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18" w:name="_Hlk150941390"/>
      <w:r w:rsidRP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 xml:space="preserve">2019 </w:t>
      </w:r>
      <w:r w:rsidRPr="001A6109">
        <w:rPr>
          <w:rFonts w:ascii="Times New Roman" w:hAnsi="Times New Roman" w:cs="Times New Roman"/>
          <w:lang w:val="en-US"/>
        </w:rPr>
        <w:t>–</w:t>
      </w:r>
      <w:r w:rsidRP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 xml:space="preserve"> present</w:t>
      </w:r>
      <w:r w:rsidRP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ab/>
      </w:r>
      <w:r w:rsidRP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ab/>
      </w:r>
      <w:r w:rsid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 xml:space="preserve">- </w:t>
      </w:r>
      <w:r w:rsidR="00BC19A2" w:rsidRP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Vice-president</w:t>
      </w:r>
      <w:r w:rsidR="00B34DDA" w:rsidRP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r w:rsidR="00BC19A2" w:rsidRPr="001A6109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 xml:space="preserve">of the </w:t>
      </w:r>
      <w:r w:rsidR="00BC19A2" w:rsidRPr="001A6109">
        <w:rPr>
          <w:rFonts w:ascii="Times New Roman" w:hAnsi="Times New Roman" w:cs="Times New Roman"/>
          <w:lang w:val="en-US"/>
        </w:rPr>
        <w:t xml:space="preserve">Archaeological Institute of America Tampa Bay Society </w:t>
      </w:r>
    </w:p>
    <w:bookmarkEnd w:id="18"/>
    <w:p w14:paraId="080308BE" w14:textId="6C117E89" w:rsidR="001A6109" w:rsidRPr="000E43F0" w:rsidRDefault="001A6109" w:rsidP="001A6109">
      <w:pPr>
        <w:spacing w:after="0" w:line="240" w:lineRule="auto"/>
        <w:ind w:left="212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1A6109">
        <w:rPr>
          <w:rFonts w:ascii="Times New Roman" w:hAnsi="Times New Roman" w:cs="Times New Roman"/>
          <w:lang w:val="en-US"/>
        </w:rPr>
        <w:t xml:space="preserve">Member of the scientific board of the book series </w:t>
      </w:r>
      <w:r w:rsidRPr="001A6109">
        <w:rPr>
          <w:rFonts w:ascii="Times New Roman" w:hAnsi="Times New Roman" w:cs="Times New Roman"/>
          <w:i/>
          <w:lang w:val="en-US"/>
        </w:rPr>
        <w:t xml:space="preserve">Studia </w:t>
      </w:r>
      <w:proofErr w:type="spellStart"/>
      <w:r w:rsidRPr="001A6109">
        <w:rPr>
          <w:rFonts w:ascii="Times New Roman" w:hAnsi="Times New Roman" w:cs="Times New Roman"/>
          <w:i/>
          <w:lang w:val="en-US"/>
        </w:rPr>
        <w:t>Iconographica</w:t>
      </w:r>
      <w:proofErr w:type="spellEnd"/>
      <w:r w:rsidRPr="001A6109">
        <w:rPr>
          <w:rFonts w:ascii="Times New Roman" w:hAnsi="Times New Roman" w:cs="Times New Roman"/>
          <w:i/>
          <w:lang w:val="en-US"/>
        </w:rPr>
        <w:t xml:space="preserve"> et </w:t>
      </w:r>
      <w:proofErr w:type="spellStart"/>
      <w:r w:rsidRPr="001A6109">
        <w:rPr>
          <w:rFonts w:ascii="Times New Roman" w:hAnsi="Times New Roman" w:cs="Times New Roman"/>
          <w:i/>
          <w:lang w:val="en-US"/>
        </w:rPr>
        <w:t>Archaeologica</w:t>
      </w:r>
      <w:proofErr w:type="spellEnd"/>
      <w:r w:rsidRPr="001A6109">
        <w:rPr>
          <w:rFonts w:ascii="Times New Roman" w:hAnsi="Times New Roman" w:cs="Times New Roman"/>
          <w:lang w:val="en-US"/>
        </w:rPr>
        <w:t xml:space="preserve"> (B</w:t>
      </w:r>
      <w:r w:rsidRPr="000E43F0">
        <w:rPr>
          <w:rFonts w:ascii="Times New Roman" w:hAnsi="Times New Roman" w:cs="Times New Roman"/>
          <w:lang w:val="en-US"/>
        </w:rPr>
        <w:t xml:space="preserve">onanno </w:t>
      </w:r>
      <w:proofErr w:type="spellStart"/>
      <w:r w:rsidRPr="000E43F0">
        <w:rPr>
          <w:rFonts w:ascii="Times New Roman" w:hAnsi="Times New Roman" w:cs="Times New Roman"/>
          <w:lang w:val="en-US"/>
        </w:rPr>
        <w:t>editore</w:t>
      </w:r>
      <w:proofErr w:type="spellEnd"/>
      <w:r w:rsidRPr="000E43F0">
        <w:rPr>
          <w:rFonts w:ascii="Times New Roman" w:hAnsi="Times New Roman" w:cs="Times New Roman"/>
          <w:lang w:val="en-US"/>
        </w:rPr>
        <w:t>)</w:t>
      </w:r>
    </w:p>
    <w:p w14:paraId="728225D6" w14:textId="715C265F" w:rsidR="006C4D7B" w:rsidRPr="000E43F0" w:rsidRDefault="006C4D7B" w:rsidP="001A6109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0E43F0">
        <w:rPr>
          <w:rFonts w:ascii="Times New Roman" w:hAnsi="Times New Roman" w:cs="Times New Roman"/>
          <w:lang w:val="en-US"/>
        </w:rPr>
        <w:t>2018 – present</w:t>
      </w:r>
      <w:r w:rsidRPr="000E43F0">
        <w:rPr>
          <w:rFonts w:ascii="Times New Roman" w:hAnsi="Times New Roman" w:cs="Times New Roman"/>
          <w:lang w:val="en-US"/>
        </w:rPr>
        <w:tab/>
      </w:r>
      <w:r w:rsidRPr="000E43F0">
        <w:rPr>
          <w:rFonts w:ascii="Times New Roman" w:hAnsi="Times New Roman" w:cs="Times New Roman"/>
          <w:lang w:val="en-US"/>
        </w:rPr>
        <w:tab/>
      </w:r>
      <w:r w:rsidR="001A6109" w:rsidRPr="000E43F0">
        <w:rPr>
          <w:rFonts w:ascii="Times New Roman" w:hAnsi="Times New Roman" w:cs="Times New Roman"/>
          <w:lang w:val="en-US"/>
        </w:rPr>
        <w:t xml:space="preserve">- </w:t>
      </w:r>
      <w:r w:rsidRPr="000E43F0">
        <w:rPr>
          <w:rFonts w:ascii="Times New Roman" w:hAnsi="Times New Roman" w:cs="Times New Roman"/>
          <w:bCs/>
          <w:lang w:val="en-US"/>
        </w:rPr>
        <w:t xml:space="preserve">Member of the Research Cluster on Pottery Studies in the Maltese Islands, </w:t>
      </w:r>
    </w:p>
    <w:p w14:paraId="21D5D674" w14:textId="455F31D3" w:rsidR="006C4D7B" w:rsidRPr="001A6109" w:rsidRDefault="006C4D7B" w:rsidP="001A6109">
      <w:pPr>
        <w:spacing w:after="0" w:line="240" w:lineRule="auto"/>
        <w:ind w:left="1416" w:firstLine="708"/>
        <w:rPr>
          <w:rFonts w:ascii="Times New Roman" w:hAnsi="Times New Roman" w:cs="Times New Roman"/>
          <w:lang w:val="en-US"/>
        </w:rPr>
      </w:pPr>
      <w:r w:rsidRPr="000E43F0">
        <w:rPr>
          <w:rFonts w:ascii="Times New Roman" w:hAnsi="Times New Roman" w:cs="Times New Roman"/>
          <w:bCs/>
          <w:lang w:val="en-US"/>
        </w:rPr>
        <w:t>Department of C</w:t>
      </w:r>
      <w:r w:rsidRPr="001A6109">
        <w:rPr>
          <w:rFonts w:ascii="Times New Roman" w:hAnsi="Times New Roman" w:cs="Times New Roman"/>
          <w:bCs/>
          <w:lang w:val="en-US"/>
        </w:rPr>
        <w:t>lassics and Archaeology, University of Malta</w:t>
      </w:r>
    </w:p>
    <w:p w14:paraId="250B3327" w14:textId="4BBDF10A" w:rsidR="001A6109" w:rsidRPr="001A6109" w:rsidRDefault="001A6109" w:rsidP="001A610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lang w:val="en-US"/>
        </w:rPr>
      </w:pPr>
      <w:r w:rsidRPr="001A6109">
        <w:rPr>
          <w:rFonts w:ascii="Times New Roman" w:hAnsi="Times New Roman" w:cs="Times New Roman"/>
          <w:lang w:val="en-US"/>
        </w:rPr>
        <w:t xml:space="preserve">2014 – present </w:t>
      </w:r>
      <w:r w:rsidRPr="001A610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- </w:t>
      </w:r>
      <w:r w:rsidRPr="001A6109">
        <w:rPr>
          <w:rFonts w:ascii="Times New Roman" w:hAnsi="Times New Roman" w:cs="Times New Roman"/>
          <w:lang w:val="en-US"/>
        </w:rPr>
        <w:t xml:space="preserve">Section Editor for Archaeological Science of the journal </w:t>
      </w:r>
      <w:r w:rsidRPr="001A6109">
        <w:rPr>
          <w:rFonts w:ascii="Times New Roman" w:hAnsi="Times New Roman" w:cs="Times New Roman"/>
          <w:i/>
          <w:lang w:val="en-US"/>
        </w:rPr>
        <w:t>Open Archaeology</w:t>
      </w:r>
      <w:r w:rsidRPr="001A6109">
        <w:rPr>
          <w:rFonts w:ascii="Times New Roman" w:hAnsi="Times New Roman" w:cs="Times New Roman"/>
          <w:lang w:val="en-US"/>
        </w:rPr>
        <w:t xml:space="preserve"> (Walter De Gruyter) </w:t>
      </w:r>
    </w:p>
    <w:p w14:paraId="5425583E" w14:textId="10D17632" w:rsidR="006C4D7B" w:rsidRPr="001A6109" w:rsidRDefault="006C4D7B" w:rsidP="001A610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A6109">
        <w:rPr>
          <w:rFonts w:ascii="Times New Roman" w:hAnsi="Times New Roman" w:cs="Times New Roman"/>
          <w:lang w:val="en-US"/>
        </w:rPr>
        <w:t>2011 – present</w:t>
      </w:r>
      <w:r w:rsidRPr="001A6109">
        <w:rPr>
          <w:rFonts w:ascii="Times New Roman" w:hAnsi="Times New Roman" w:cs="Times New Roman"/>
          <w:lang w:val="en-US"/>
        </w:rPr>
        <w:tab/>
      </w:r>
      <w:r w:rsidRPr="001A6109">
        <w:rPr>
          <w:rFonts w:ascii="Times New Roman" w:hAnsi="Times New Roman" w:cs="Times New Roman"/>
          <w:lang w:val="en-US"/>
        </w:rPr>
        <w:tab/>
      </w:r>
      <w:r w:rsidR="001A6109">
        <w:rPr>
          <w:rFonts w:ascii="Times New Roman" w:hAnsi="Times New Roman" w:cs="Times New Roman"/>
          <w:lang w:val="en-US"/>
        </w:rPr>
        <w:t xml:space="preserve">- </w:t>
      </w:r>
      <w:r w:rsidR="008C6DA3" w:rsidRPr="001A6109">
        <w:rPr>
          <w:rFonts w:ascii="Times New Roman" w:hAnsi="Times New Roman" w:cs="Times New Roman"/>
          <w:lang w:val="en-US"/>
        </w:rPr>
        <w:t>Member of the Archaeological Institute of America (AIA)</w:t>
      </w:r>
    </w:p>
    <w:p w14:paraId="39D38BBD" w14:textId="53B973B9" w:rsidR="008C6DA3" w:rsidRPr="001A6109" w:rsidRDefault="006C4D7B" w:rsidP="001A61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A6109">
        <w:rPr>
          <w:rFonts w:ascii="Times New Roman" w:hAnsi="Times New Roman" w:cs="Times New Roman"/>
        </w:rPr>
        <w:t>2008 – present</w:t>
      </w:r>
      <w:r w:rsidRPr="00417E3C">
        <w:rPr>
          <w:rFonts w:ascii="Times New Roman" w:hAnsi="Times New Roman" w:cs="Times New Roman"/>
        </w:rPr>
        <w:tab/>
      </w:r>
      <w:r w:rsidRPr="00417E3C">
        <w:rPr>
          <w:rFonts w:ascii="Times New Roman" w:hAnsi="Times New Roman" w:cs="Times New Roman"/>
        </w:rPr>
        <w:tab/>
      </w:r>
      <w:r w:rsidR="001A6109">
        <w:rPr>
          <w:rFonts w:ascii="Times New Roman" w:hAnsi="Times New Roman" w:cs="Times New Roman"/>
        </w:rPr>
        <w:t xml:space="preserve">- </w:t>
      </w:r>
      <w:r w:rsidR="008C6DA3" w:rsidRPr="001A610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Member of the </w:t>
      </w:r>
      <w:r w:rsidR="008C6DA3" w:rsidRPr="001A6109">
        <w:rPr>
          <w:rFonts w:ascii="Times New Roman" w:hAnsi="Times New Roman" w:cs="Times New Roman"/>
          <w:bCs/>
        </w:rPr>
        <w:t xml:space="preserve">Istituto Italiano di Preistoria e Protostoria (IIPP) </w:t>
      </w:r>
    </w:p>
    <w:p w14:paraId="5D7A0EB7" w14:textId="705538B8" w:rsidR="00417E3C" w:rsidRPr="000E43F0" w:rsidRDefault="00417E3C" w:rsidP="00417E3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056B">
        <w:rPr>
          <w:rFonts w:ascii="Times New Roman" w:hAnsi="Times New Roman" w:cs="Times New Roman"/>
        </w:rPr>
        <w:tab/>
      </w:r>
      <w:r w:rsidRPr="0033056B">
        <w:rPr>
          <w:rFonts w:ascii="Times New Roman" w:hAnsi="Times New Roman" w:cs="Times New Roman"/>
        </w:rPr>
        <w:tab/>
      </w:r>
      <w:r w:rsidRPr="0033056B">
        <w:rPr>
          <w:rFonts w:ascii="Times New Roman" w:hAnsi="Times New Roman" w:cs="Times New Roman"/>
        </w:rPr>
        <w:tab/>
      </w:r>
      <w:r w:rsidRPr="000E43F0">
        <w:rPr>
          <w:rFonts w:ascii="Times New Roman" w:hAnsi="Times New Roman" w:cs="Times New Roman"/>
          <w:lang w:val="en-US"/>
        </w:rPr>
        <w:t>- Member of the</w:t>
      </w:r>
      <w:r w:rsidRPr="000E43F0">
        <w:rPr>
          <w:rFonts w:ascii="Times New Roman" w:hAnsi="Times New Roman" w:cs="Times New Roman"/>
          <w:shd w:val="clear" w:color="auto" w:fill="FFFFFF"/>
          <w:lang w:val="en-US"/>
        </w:rPr>
        <w:t> European Association of Archaeologists (EAA),</w:t>
      </w:r>
    </w:p>
    <w:p w14:paraId="020B7689" w14:textId="2D4A05B6" w:rsidR="006C4D7B" w:rsidRPr="005009A1" w:rsidRDefault="006C4D7B" w:rsidP="001A610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</w:rPr>
      </w:pPr>
      <w:r w:rsidRPr="005009A1">
        <w:rPr>
          <w:rFonts w:ascii="Times New Roman" w:hAnsi="Times New Roman" w:cs="Times New Roman"/>
          <w:bCs/>
        </w:rPr>
        <w:t xml:space="preserve">2007 </w:t>
      </w:r>
      <w:r w:rsidRPr="005009A1">
        <w:rPr>
          <w:rFonts w:ascii="Times New Roman" w:hAnsi="Times New Roman" w:cs="Times New Roman"/>
        </w:rPr>
        <w:t>– present</w:t>
      </w:r>
      <w:r w:rsidRPr="005009A1">
        <w:rPr>
          <w:rFonts w:ascii="Times New Roman" w:hAnsi="Times New Roman" w:cs="Times New Roman"/>
        </w:rPr>
        <w:tab/>
      </w:r>
      <w:r w:rsidR="001A6109" w:rsidRPr="005009A1">
        <w:rPr>
          <w:rFonts w:ascii="Times New Roman" w:hAnsi="Times New Roman" w:cs="Times New Roman"/>
        </w:rPr>
        <w:t xml:space="preserve">- </w:t>
      </w:r>
      <w:r w:rsidRPr="005009A1">
        <w:rPr>
          <w:rFonts w:ascii="Times New Roman" w:hAnsi="Times New Roman" w:cs="Times New Roman"/>
        </w:rPr>
        <w:t>Founding member of the Archeomatica Project, Dipartimento di Matematica e Informatica, Universit</w:t>
      </w:r>
      <w:r w:rsidR="001A6109" w:rsidRPr="005009A1">
        <w:rPr>
          <w:rFonts w:ascii="Times New Roman" w:hAnsi="Times New Roman" w:cs="Times New Roman"/>
        </w:rPr>
        <w:t>à</w:t>
      </w:r>
      <w:r w:rsidRPr="005009A1">
        <w:rPr>
          <w:rFonts w:ascii="Times New Roman" w:hAnsi="Times New Roman" w:cs="Times New Roman"/>
        </w:rPr>
        <w:t xml:space="preserve"> di Catania</w:t>
      </w:r>
    </w:p>
    <w:bookmarkEnd w:id="16"/>
    <w:p w14:paraId="6B4BAC24" w14:textId="0BC9D469" w:rsidR="006C4D7B" w:rsidRPr="005009A1" w:rsidRDefault="006C4D7B" w:rsidP="005F2C20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</w:p>
    <w:p w14:paraId="4E9CC4F9" w14:textId="77777777" w:rsidR="00613D58" w:rsidRPr="005009A1" w:rsidRDefault="00613D58" w:rsidP="005F2C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BCE777C" w14:textId="77777777" w:rsidR="005F2C20" w:rsidRPr="005D30FB" w:rsidRDefault="005F2C20" w:rsidP="005F2C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D30FB">
        <w:rPr>
          <w:rFonts w:ascii="Times New Roman" w:hAnsi="Times New Roman" w:cs="Times New Roman"/>
          <w:b/>
          <w:u w:val="single"/>
          <w:lang w:val="en-US"/>
        </w:rPr>
        <w:t>LANGUAGES</w:t>
      </w:r>
    </w:p>
    <w:p w14:paraId="3ACAD618" w14:textId="77777777" w:rsidR="005F2C20" w:rsidRPr="005D30FB" w:rsidRDefault="005F2C20" w:rsidP="005F2C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Italian (mother tongue)</w:t>
      </w:r>
    </w:p>
    <w:p w14:paraId="12842EEA" w14:textId="77777777" w:rsidR="005F2C20" w:rsidRPr="005D30FB" w:rsidRDefault="005F2C20" w:rsidP="005F2C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English (fluent)</w:t>
      </w:r>
    </w:p>
    <w:p w14:paraId="74087277" w14:textId="77777777" w:rsidR="005F2C20" w:rsidRPr="005D30FB" w:rsidRDefault="005F2C20" w:rsidP="005F2C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Ancient Greek (excellent command)</w:t>
      </w:r>
    </w:p>
    <w:p w14:paraId="031C2690" w14:textId="77777777" w:rsidR="005F2C20" w:rsidRPr="005D30FB" w:rsidRDefault="005F2C20" w:rsidP="005F2C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D30FB">
        <w:rPr>
          <w:rFonts w:ascii="Times New Roman" w:hAnsi="Times New Roman" w:cs="Times New Roman"/>
          <w:lang w:val="en-US"/>
        </w:rPr>
        <w:t>Latin (excellent command)</w:t>
      </w:r>
    </w:p>
    <w:p w14:paraId="482BC372" w14:textId="77777777" w:rsidR="005F2C20" w:rsidRDefault="005F2C20" w:rsidP="009F3A6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E4186B8" w14:textId="77777777" w:rsidR="000F2B9C" w:rsidRDefault="000F2B9C" w:rsidP="009F3A6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41E048C" w14:textId="77777777" w:rsidR="000F2B9C" w:rsidRDefault="000F2B9C" w:rsidP="000F2B9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33080B37" w14:textId="344E1F92" w:rsidR="000F2B9C" w:rsidRDefault="000F2B9C" w:rsidP="000F2B9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Davide Tanasi</w:t>
      </w:r>
    </w:p>
    <w:p w14:paraId="3B15DB31" w14:textId="60C9DB3B" w:rsidR="000F2B9C" w:rsidRPr="005D30FB" w:rsidRDefault="000F2B9C" w:rsidP="000F2B9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23BC115F" wp14:editId="3AEC4FB5">
            <wp:extent cx="2075180" cy="556895"/>
            <wp:effectExtent l="0" t="0" r="1270" b="0"/>
            <wp:docPr id="1716123354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23354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B9C" w:rsidRPr="005D30FB">
      <w:headerReference w:type="default" r:id="rId51"/>
      <w:footerReference w:type="default" r:id="rId5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801A" w14:textId="77777777" w:rsidR="0064556D" w:rsidRDefault="0064556D" w:rsidP="000B5BEC">
      <w:pPr>
        <w:spacing w:after="0" w:line="240" w:lineRule="auto"/>
      </w:pPr>
      <w:r>
        <w:separator/>
      </w:r>
    </w:p>
  </w:endnote>
  <w:endnote w:type="continuationSeparator" w:id="0">
    <w:p w14:paraId="6EA448D4" w14:textId="77777777" w:rsidR="0064556D" w:rsidRDefault="0064556D" w:rsidP="000B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NewCenturySchlbk-Roman">
    <w:altName w:val="Calibri"/>
    <w:charset w:val="00"/>
    <w:family w:val="roman"/>
    <w:pitch w:val="variable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nionPro-Regular">
    <w:altName w:val="MS Mincho"/>
    <w:charset w:val="00"/>
    <w:family w:val="auto"/>
    <w:pitch w:val="variable"/>
    <w:sig w:usb0="00000001" w:usb1="00000001" w:usb2="00000000" w:usb3="00000000" w:csb0="0000019F" w:csb1="00000000"/>
  </w:font>
  <w:font w:name="CMR7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857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82727" w14:textId="13884D6C" w:rsidR="006A4839" w:rsidRDefault="006A4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1F5A1" w14:textId="78F5FFED" w:rsidR="006A4839" w:rsidRDefault="006A48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F93F" w14:textId="77777777" w:rsidR="0064556D" w:rsidRDefault="0064556D" w:rsidP="000B5BEC">
      <w:pPr>
        <w:spacing w:after="0" w:line="240" w:lineRule="auto"/>
      </w:pPr>
      <w:r>
        <w:separator/>
      </w:r>
    </w:p>
  </w:footnote>
  <w:footnote w:type="continuationSeparator" w:id="0">
    <w:p w14:paraId="23601473" w14:textId="77777777" w:rsidR="0064556D" w:rsidRDefault="0064556D" w:rsidP="000B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2104" w14:textId="7BDE6FE8" w:rsidR="006A4839" w:rsidRPr="00B76028" w:rsidRDefault="006A4839">
    <w:pPr>
      <w:pStyle w:val="Header"/>
      <w:rPr>
        <w:lang w:val="en-US"/>
      </w:rPr>
    </w:pPr>
    <w:r w:rsidRPr="003A0821">
      <w:rPr>
        <w:rFonts w:ascii="Times New Roman" w:hAnsi="Times New Roman" w:cs="Times New Roman"/>
        <w:lang w:val="en-US"/>
      </w:rPr>
      <w:t>ORCID ID:</w:t>
    </w:r>
    <w:r>
      <w:rPr>
        <w:rFonts w:ascii="Times New Roman" w:hAnsi="Times New Roman" w:cs="Times New Roman"/>
        <w:b/>
        <w:lang w:val="en-US"/>
      </w:rPr>
      <w:t xml:space="preserve"> </w:t>
    </w:r>
    <w:hyperlink r:id="rId1" w:history="1">
      <w:r w:rsidRPr="00B76028">
        <w:rPr>
          <w:rStyle w:val="Hyperlink"/>
          <w:rFonts w:ascii="Arial" w:hAnsi="Arial" w:cs="Arial"/>
          <w:sz w:val="18"/>
          <w:szCs w:val="18"/>
          <w:shd w:val="clear" w:color="auto" w:fill="FFFFFF"/>
          <w:lang w:val="en-US"/>
        </w:rPr>
        <w:t>https://orcid.org/0000-0001-9531-427X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" w15:restartNumberingAfterBreak="0">
    <w:nsid w:val="0B4F10B7"/>
    <w:multiLevelType w:val="hybridMultilevel"/>
    <w:tmpl w:val="CD64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4E23"/>
    <w:multiLevelType w:val="hybridMultilevel"/>
    <w:tmpl w:val="F1109482"/>
    <w:lvl w:ilvl="0" w:tplc="891437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08E"/>
    <w:multiLevelType w:val="hybridMultilevel"/>
    <w:tmpl w:val="A29CE0CA"/>
    <w:lvl w:ilvl="0" w:tplc="5644C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48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C68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80B9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A868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F01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2BC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00F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260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3103E"/>
    <w:multiLevelType w:val="hybridMultilevel"/>
    <w:tmpl w:val="81EE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60D"/>
    <w:multiLevelType w:val="hybridMultilevel"/>
    <w:tmpl w:val="0C36C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92CDB"/>
    <w:multiLevelType w:val="hybridMultilevel"/>
    <w:tmpl w:val="F6BC38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436F9"/>
    <w:multiLevelType w:val="hybridMultilevel"/>
    <w:tmpl w:val="5E346908"/>
    <w:lvl w:ilvl="0" w:tplc="9B8A6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18A3"/>
    <w:multiLevelType w:val="hybridMultilevel"/>
    <w:tmpl w:val="88C8E48E"/>
    <w:lvl w:ilvl="0" w:tplc="8702B8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73C16"/>
    <w:multiLevelType w:val="hybridMultilevel"/>
    <w:tmpl w:val="69122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0177"/>
    <w:multiLevelType w:val="hybridMultilevel"/>
    <w:tmpl w:val="56F464A6"/>
    <w:lvl w:ilvl="0" w:tplc="9FBC8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7FD1"/>
    <w:multiLevelType w:val="hybridMultilevel"/>
    <w:tmpl w:val="45204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30C0E"/>
    <w:multiLevelType w:val="hybridMultilevel"/>
    <w:tmpl w:val="7EFE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0315"/>
    <w:multiLevelType w:val="hybridMultilevel"/>
    <w:tmpl w:val="C9F2E7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44DE6"/>
    <w:multiLevelType w:val="hybridMultilevel"/>
    <w:tmpl w:val="52C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6181E"/>
    <w:multiLevelType w:val="hybridMultilevel"/>
    <w:tmpl w:val="6408E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E6E5E"/>
    <w:multiLevelType w:val="hybridMultilevel"/>
    <w:tmpl w:val="D6FE8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13C5"/>
    <w:multiLevelType w:val="hybridMultilevel"/>
    <w:tmpl w:val="60A8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41B96"/>
    <w:multiLevelType w:val="hybridMultilevel"/>
    <w:tmpl w:val="093E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1403"/>
    <w:multiLevelType w:val="hybridMultilevel"/>
    <w:tmpl w:val="D8224B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0943F4"/>
    <w:multiLevelType w:val="hybridMultilevel"/>
    <w:tmpl w:val="1A324690"/>
    <w:lvl w:ilvl="0" w:tplc="8DA43F62">
      <w:start w:val="2016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4ECB11F7"/>
    <w:multiLevelType w:val="hybridMultilevel"/>
    <w:tmpl w:val="DA161D2C"/>
    <w:lvl w:ilvl="0" w:tplc="5FB4DA36">
      <w:start w:val="2016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EE60495"/>
    <w:multiLevelType w:val="hybridMultilevel"/>
    <w:tmpl w:val="EC58995A"/>
    <w:lvl w:ilvl="0" w:tplc="848EA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459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6D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01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EE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81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A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89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A4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84BC1"/>
    <w:multiLevelType w:val="hybridMultilevel"/>
    <w:tmpl w:val="F7C4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D0191"/>
    <w:multiLevelType w:val="hybridMultilevel"/>
    <w:tmpl w:val="D890CF98"/>
    <w:lvl w:ilvl="0" w:tplc="00703398">
      <w:start w:val="2015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5A680EA1"/>
    <w:multiLevelType w:val="hybridMultilevel"/>
    <w:tmpl w:val="D5FA8B1C"/>
    <w:lvl w:ilvl="0" w:tplc="92B809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61507"/>
    <w:multiLevelType w:val="hybridMultilevel"/>
    <w:tmpl w:val="D26E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3006E"/>
    <w:multiLevelType w:val="multilevel"/>
    <w:tmpl w:val="330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346CE"/>
    <w:multiLevelType w:val="hybridMultilevel"/>
    <w:tmpl w:val="3F6EAF4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61262D93"/>
    <w:multiLevelType w:val="hybridMultilevel"/>
    <w:tmpl w:val="933E3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06643"/>
    <w:multiLevelType w:val="hybridMultilevel"/>
    <w:tmpl w:val="8FB8F652"/>
    <w:lvl w:ilvl="0" w:tplc="6BF630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357AA"/>
    <w:multiLevelType w:val="hybridMultilevel"/>
    <w:tmpl w:val="D5A2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223E3"/>
    <w:multiLevelType w:val="hybridMultilevel"/>
    <w:tmpl w:val="E5F6C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CB21B8"/>
    <w:multiLevelType w:val="hybridMultilevel"/>
    <w:tmpl w:val="5704B782"/>
    <w:lvl w:ilvl="0" w:tplc="FDE4A3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92622"/>
    <w:multiLevelType w:val="multilevel"/>
    <w:tmpl w:val="5CB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1F24E7"/>
    <w:multiLevelType w:val="hybridMultilevel"/>
    <w:tmpl w:val="FEB0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9917">
    <w:abstractNumId w:val="18"/>
  </w:num>
  <w:num w:numId="2" w16cid:durableId="545801156">
    <w:abstractNumId w:val="35"/>
  </w:num>
  <w:num w:numId="3" w16cid:durableId="607272020">
    <w:abstractNumId w:val="14"/>
  </w:num>
  <w:num w:numId="4" w16cid:durableId="1954052436">
    <w:abstractNumId w:val="11"/>
  </w:num>
  <w:num w:numId="5" w16cid:durableId="1218276535">
    <w:abstractNumId w:val="19"/>
  </w:num>
  <w:num w:numId="6" w16cid:durableId="2087721952">
    <w:abstractNumId w:val="32"/>
  </w:num>
  <w:num w:numId="7" w16cid:durableId="924458586">
    <w:abstractNumId w:val="23"/>
  </w:num>
  <w:num w:numId="8" w16cid:durableId="398751282">
    <w:abstractNumId w:val="6"/>
  </w:num>
  <w:num w:numId="9" w16cid:durableId="161699298">
    <w:abstractNumId w:val="5"/>
  </w:num>
  <w:num w:numId="10" w16cid:durableId="1516767789">
    <w:abstractNumId w:val="13"/>
  </w:num>
  <w:num w:numId="11" w16cid:durableId="2046830654">
    <w:abstractNumId w:val="2"/>
  </w:num>
  <w:num w:numId="12" w16cid:durableId="1037657397">
    <w:abstractNumId w:val="8"/>
  </w:num>
  <w:num w:numId="13" w16cid:durableId="1750689482">
    <w:abstractNumId w:val="25"/>
  </w:num>
  <w:num w:numId="14" w16cid:durableId="550657535">
    <w:abstractNumId w:val="33"/>
  </w:num>
  <w:num w:numId="15" w16cid:durableId="1680500512">
    <w:abstractNumId w:val="30"/>
  </w:num>
  <w:num w:numId="16" w16cid:durableId="1425347058">
    <w:abstractNumId w:val="24"/>
  </w:num>
  <w:num w:numId="17" w16cid:durableId="97991586">
    <w:abstractNumId w:val="29"/>
  </w:num>
  <w:num w:numId="18" w16cid:durableId="531766954">
    <w:abstractNumId w:val="4"/>
  </w:num>
  <w:num w:numId="19" w16cid:durableId="1553153583">
    <w:abstractNumId w:val="1"/>
  </w:num>
  <w:num w:numId="20" w16cid:durableId="52320198">
    <w:abstractNumId w:val="17"/>
  </w:num>
  <w:num w:numId="21" w16cid:durableId="367030473">
    <w:abstractNumId w:val="22"/>
  </w:num>
  <w:num w:numId="22" w16cid:durableId="1995989598">
    <w:abstractNumId w:val="26"/>
  </w:num>
  <w:num w:numId="23" w16cid:durableId="279922063">
    <w:abstractNumId w:val="31"/>
  </w:num>
  <w:num w:numId="24" w16cid:durableId="1795908297">
    <w:abstractNumId w:val="12"/>
  </w:num>
  <w:num w:numId="25" w16cid:durableId="587345374">
    <w:abstractNumId w:val="28"/>
  </w:num>
  <w:num w:numId="26" w16cid:durableId="336924158">
    <w:abstractNumId w:val="10"/>
  </w:num>
  <w:num w:numId="27" w16cid:durableId="1322658458">
    <w:abstractNumId w:val="9"/>
  </w:num>
  <w:num w:numId="28" w16cid:durableId="342244801">
    <w:abstractNumId w:val="15"/>
  </w:num>
  <w:num w:numId="29" w16cid:durableId="639380518">
    <w:abstractNumId w:val="16"/>
  </w:num>
  <w:num w:numId="30" w16cid:durableId="1833370697">
    <w:abstractNumId w:val="3"/>
  </w:num>
  <w:num w:numId="31" w16cid:durableId="998926290">
    <w:abstractNumId w:val="7"/>
  </w:num>
  <w:num w:numId="32" w16cid:durableId="1126964946">
    <w:abstractNumId w:val="21"/>
  </w:num>
  <w:num w:numId="33" w16cid:durableId="366834479">
    <w:abstractNumId w:val="20"/>
  </w:num>
  <w:num w:numId="34" w16cid:durableId="1423448553">
    <w:abstractNumId w:val="27"/>
  </w:num>
  <w:num w:numId="35" w16cid:durableId="117260012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80"/>
    <w:rsid w:val="00000CEA"/>
    <w:rsid w:val="000029B3"/>
    <w:rsid w:val="00004677"/>
    <w:rsid w:val="00004DFE"/>
    <w:rsid w:val="00005B8A"/>
    <w:rsid w:val="000071A9"/>
    <w:rsid w:val="00007A03"/>
    <w:rsid w:val="00007B0A"/>
    <w:rsid w:val="000106BF"/>
    <w:rsid w:val="00011FB1"/>
    <w:rsid w:val="00015063"/>
    <w:rsid w:val="00015945"/>
    <w:rsid w:val="000168DA"/>
    <w:rsid w:val="000168DF"/>
    <w:rsid w:val="000209E1"/>
    <w:rsid w:val="00020EE8"/>
    <w:rsid w:val="00021ACE"/>
    <w:rsid w:val="000227A7"/>
    <w:rsid w:val="000241E9"/>
    <w:rsid w:val="00024E7E"/>
    <w:rsid w:val="00024EBD"/>
    <w:rsid w:val="000257F7"/>
    <w:rsid w:val="00025E7B"/>
    <w:rsid w:val="00026564"/>
    <w:rsid w:val="00030DBD"/>
    <w:rsid w:val="00030ED6"/>
    <w:rsid w:val="0003102B"/>
    <w:rsid w:val="000312E4"/>
    <w:rsid w:val="0003193B"/>
    <w:rsid w:val="00032E2D"/>
    <w:rsid w:val="00034DDF"/>
    <w:rsid w:val="000351F9"/>
    <w:rsid w:val="00037179"/>
    <w:rsid w:val="00037629"/>
    <w:rsid w:val="000410A8"/>
    <w:rsid w:val="000415A7"/>
    <w:rsid w:val="00042041"/>
    <w:rsid w:val="00043D89"/>
    <w:rsid w:val="000446B6"/>
    <w:rsid w:val="00044E78"/>
    <w:rsid w:val="00047741"/>
    <w:rsid w:val="000513BB"/>
    <w:rsid w:val="000516E3"/>
    <w:rsid w:val="00051F2E"/>
    <w:rsid w:val="000578C0"/>
    <w:rsid w:val="00060EAF"/>
    <w:rsid w:val="00061944"/>
    <w:rsid w:val="00063DF9"/>
    <w:rsid w:val="00064491"/>
    <w:rsid w:val="00064550"/>
    <w:rsid w:val="00064579"/>
    <w:rsid w:val="0006483D"/>
    <w:rsid w:val="0007148E"/>
    <w:rsid w:val="0007207F"/>
    <w:rsid w:val="0007379B"/>
    <w:rsid w:val="00076979"/>
    <w:rsid w:val="000779BF"/>
    <w:rsid w:val="00082394"/>
    <w:rsid w:val="000838F8"/>
    <w:rsid w:val="00083B2E"/>
    <w:rsid w:val="000842B2"/>
    <w:rsid w:val="00084361"/>
    <w:rsid w:val="000847B8"/>
    <w:rsid w:val="00086871"/>
    <w:rsid w:val="0008701F"/>
    <w:rsid w:val="00090481"/>
    <w:rsid w:val="00090D5F"/>
    <w:rsid w:val="00095142"/>
    <w:rsid w:val="00096E93"/>
    <w:rsid w:val="00097456"/>
    <w:rsid w:val="000A2459"/>
    <w:rsid w:val="000A38EF"/>
    <w:rsid w:val="000A5504"/>
    <w:rsid w:val="000B00B7"/>
    <w:rsid w:val="000B3AC4"/>
    <w:rsid w:val="000B3CEB"/>
    <w:rsid w:val="000B56AC"/>
    <w:rsid w:val="000B5BEC"/>
    <w:rsid w:val="000B6D8F"/>
    <w:rsid w:val="000C107C"/>
    <w:rsid w:val="000C2742"/>
    <w:rsid w:val="000C2E0B"/>
    <w:rsid w:val="000C37A5"/>
    <w:rsid w:val="000C39CE"/>
    <w:rsid w:val="000C55F5"/>
    <w:rsid w:val="000D077C"/>
    <w:rsid w:val="000D100A"/>
    <w:rsid w:val="000D1DFB"/>
    <w:rsid w:val="000D2ABB"/>
    <w:rsid w:val="000D373E"/>
    <w:rsid w:val="000D4121"/>
    <w:rsid w:val="000D42B9"/>
    <w:rsid w:val="000D469C"/>
    <w:rsid w:val="000D5051"/>
    <w:rsid w:val="000D7BDD"/>
    <w:rsid w:val="000E1622"/>
    <w:rsid w:val="000E43F0"/>
    <w:rsid w:val="000E64CF"/>
    <w:rsid w:val="000F2B9C"/>
    <w:rsid w:val="00101D4F"/>
    <w:rsid w:val="00105E4B"/>
    <w:rsid w:val="00110529"/>
    <w:rsid w:val="00111F27"/>
    <w:rsid w:val="00112D3C"/>
    <w:rsid w:val="00112D73"/>
    <w:rsid w:val="0011308E"/>
    <w:rsid w:val="00113DA8"/>
    <w:rsid w:val="001146A9"/>
    <w:rsid w:val="00114B78"/>
    <w:rsid w:val="00115A54"/>
    <w:rsid w:val="00116910"/>
    <w:rsid w:val="0011735C"/>
    <w:rsid w:val="00120394"/>
    <w:rsid w:val="00121D3E"/>
    <w:rsid w:val="001242E2"/>
    <w:rsid w:val="00127452"/>
    <w:rsid w:val="001313F0"/>
    <w:rsid w:val="001318E3"/>
    <w:rsid w:val="001320C2"/>
    <w:rsid w:val="001349B8"/>
    <w:rsid w:val="00135E52"/>
    <w:rsid w:val="00136E2A"/>
    <w:rsid w:val="001373FC"/>
    <w:rsid w:val="00143280"/>
    <w:rsid w:val="00143B9B"/>
    <w:rsid w:val="001458A2"/>
    <w:rsid w:val="00147365"/>
    <w:rsid w:val="00147935"/>
    <w:rsid w:val="00147E1C"/>
    <w:rsid w:val="00150114"/>
    <w:rsid w:val="001516AD"/>
    <w:rsid w:val="001525BE"/>
    <w:rsid w:val="00152D68"/>
    <w:rsid w:val="00154E45"/>
    <w:rsid w:val="001578DC"/>
    <w:rsid w:val="001614A4"/>
    <w:rsid w:val="001623B7"/>
    <w:rsid w:val="001623BE"/>
    <w:rsid w:val="00162B73"/>
    <w:rsid w:val="00163C8F"/>
    <w:rsid w:val="00166C18"/>
    <w:rsid w:val="001670AC"/>
    <w:rsid w:val="001717CE"/>
    <w:rsid w:val="00172D45"/>
    <w:rsid w:val="001732F5"/>
    <w:rsid w:val="00173CFF"/>
    <w:rsid w:val="00174624"/>
    <w:rsid w:val="001746E2"/>
    <w:rsid w:val="00176E9D"/>
    <w:rsid w:val="001803F1"/>
    <w:rsid w:val="0018046C"/>
    <w:rsid w:val="00182F58"/>
    <w:rsid w:val="001835C8"/>
    <w:rsid w:val="00184251"/>
    <w:rsid w:val="00184940"/>
    <w:rsid w:val="00187393"/>
    <w:rsid w:val="0019092A"/>
    <w:rsid w:val="0019212C"/>
    <w:rsid w:val="00193737"/>
    <w:rsid w:val="001947F9"/>
    <w:rsid w:val="00195CAD"/>
    <w:rsid w:val="001A0ADA"/>
    <w:rsid w:val="001A0D12"/>
    <w:rsid w:val="001A192A"/>
    <w:rsid w:val="001A2059"/>
    <w:rsid w:val="001A2185"/>
    <w:rsid w:val="001A2FC1"/>
    <w:rsid w:val="001A34E1"/>
    <w:rsid w:val="001A6109"/>
    <w:rsid w:val="001A7AB1"/>
    <w:rsid w:val="001B1211"/>
    <w:rsid w:val="001B1BAE"/>
    <w:rsid w:val="001B2FB1"/>
    <w:rsid w:val="001B411C"/>
    <w:rsid w:val="001C0171"/>
    <w:rsid w:val="001C16FC"/>
    <w:rsid w:val="001C2C7B"/>
    <w:rsid w:val="001C4494"/>
    <w:rsid w:val="001C4770"/>
    <w:rsid w:val="001C4A4F"/>
    <w:rsid w:val="001C5D6D"/>
    <w:rsid w:val="001C6863"/>
    <w:rsid w:val="001C69C2"/>
    <w:rsid w:val="001C75A3"/>
    <w:rsid w:val="001C766B"/>
    <w:rsid w:val="001D0EFE"/>
    <w:rsid w:val="001D121A"/>
    <w:rsid w:val="001D277D"/>
    <w:rsid w:val="001D4241"/>
    <w:rsid w:val="001D5163"/>
    <w:rsid w:val="001D5897"/>
    <w:rsid w:val="001D5A69"/>
    <w:rsid w:val="001E1518"/>
    <w:rsid w:val="001E3236"/>
    <w:rsid w:val="001E5D37"/>
    <w:rsid w:val="001F28BA"/>
    <w:rsid w:val="001F31C7"/>
    <w:rsid w:val="001F48F1"/>
    <w:rsid w:val="001F4AC4"/>
    <w:rsid w:val="001F59AA"/>
    <w:rsid w:val="001F60F6"/>
    <w:rsid w:val="001F7003"/>
    <w:rsid w:val="00201359"/>
    <w:rsid w:val="0020143F"/>
    <w:rsid w:val="00201706"/>
    <w:rsid w:val="00202CD2"/>
    <w:rsid w:val="00202FA5"/>
    <w:rsid w:val="002034F4"/>
    <w:rsid w:val="00203723"/>
    <w:rsid w:val="00203ABE"/>
    <w:rsid w:val="00204097"/>
    <w:rsid w:val="0020451B"/>
    <w:rsid w:val="00205B87"/>
    <w:rsid w:val="00211DFC"/>
    <w:rsid w:val="00212E39"/>
    <w:rsid w:val="00213B90"/>
    <w:rsid w:val="00214888"/>
    <w:rsid w:val="00216335"/>
    <w:rsid w:val="00216C18"/>
    <w:rsid w:val="00217C20"/>
    <w:rsid w:val="00221F89"/>
    <w:rsid w:val="002223AF"/>
    <w:rsid w:val="00225944"/>
    <w:rsid w:val="00225D61"/>
    <w:rsid w:val="00227AC3"/>
    <w:rsid w:val="0023066B"/>
    <w:rsid w:val="00231571"/>
    <w:rsid w:val="0023292D"/>
    <w:rsid w:val="00233189"/>
    <w:rsid w:val="00233987"/>
    <w:rsid w:val="0023548B"/>
    <w:rsid w:val="0024496D"/>
    <w:rsid w:val="00245539"/>
    <w:rsid w:val="00246C14"/>
    <w:rsid w:val="0024742E"/>
    <w:rsid w:val="00251184"/>
    <w:rsid w:val="00251A74"/>
    <w:rsid w:val="00254C8A"/>
    <w:rsid w:val="002565DA"/>
    <w:rsid w:val="002626E1"/>
    <w:rsid w:val="00262A92"/>
    <w:rsid w:val="00263329"/>
    <w:rsid w:val="00264A23"/>
    <w:rsid w:val="00265B1A"/>
    <w:rsid w:val="002667A2"/>
    <w:rsid w:val="0027025D"/>
    <w:rsid w:val="00271D7E"/>
    <w:rsid w:val="0027563D"/>
    <w:rsid w:val="002763C8"/>
    <w:rsid w:val="00277217"/>
    <w:rsid w:val="0028050F"/>
    <w:rsid w:val="0028059D"/>
    <w:rsid w:val="0028133C"/>
    <w:rsid w:val="00281A38"/>
    <w:rsid w:val="00281CCE"/>
    <w:rsid w:val="00281DBA"/>
    <w:rsid w:val="00282386"/>
    <w:rsid w:val="002831AD"/>
    <w:rsid w:val="00283C10"/>
    <w:rsid w:val="00284028"/>
    <w:rsid w:val="00285B51"/>
    <w:rsid w:val="00286D6F"/>
    <w:rsid w:val="00287A78"/>
    <w:rsid w:val="00287C56"/>
    <w:rsid w:val="00287CAC"/>
    <w:rsid w:val="00291623"/>
    <w:rsid w:val="00291ABD"/>
    <w:rsid w:val="00292F9E"/>
    <w:rsid w:val="0029303C"/>
    <w:rsid w:val="002937FD"/>
    <w:rsid w:val="002939F1"/>
    <w:rsid w:val="00294087"/>
    <w:rsid w:val="00294C3E"/>
    <w:rsid w:val="002953CC"/>
    <w:rsid w:val="002A0815"/>
    <w:rsid w:val="002A4067"/>
    <w:rsid w:val="002A5CC3"/>
    <w:rsid w:val="002A7E48"/>
    <w:rsid w:val="002B10E1"/>
    <w:rsid w:val="002B1502"/>
    <w:rsid w:val="002B1624"/>
    <w:rsid w:val="002B247B"/>
    <w:rsid w:val="002B2814"/>
    <w:rsid w:val="002B2FA4"/>
    <w:rsid w:val="002B33B2"/>
    <w:rsid w:val="002B35C1"/>
    <w:rsid w:val="002B5BE3"/>
    <w:rsid w:val="002B632B"/>
    <w:rsid w:val="002B7326"/>
    <w:rsid w:val="002B7511"/>
    <w:rsid w:val="002C13A8"/>
    <w:rsid w:val="002C37A5"/>
    <w:rsid w:val="002C3ED1"/>
    <w:rsid w:val="002C4D01"/>
    <w:rsid w:val="002C598B"/>
    <w:rsid w:val="002C62B8"/>
    <w:rsid w:val="002C6FBE"/>
    <w:rsid w:val="002D08CC"/>
    <w:rsid w:val="002D21FE"/>
    <w:rsid w:val="002D2642"/>
    <w:rsid w:val="002D2B79"/>
    <w:rsid w:val="002D3FF7"/>
    <w:rsid w:val="002D5C5F"/>
    <w:rsid w:val="002D6680"/>
    <w:rsid w:val="002D6F4A"/>
    <w:rsid w:val="002D712C"/>
    <w:rsid w:val="002D75E1"/>
    <w:rsid w:val="002E3BBB"/>
    <w:rsid w:val="002E4230"/>
    <w:rsid w:val="002E6F41"/>
    <w:rsid w:val="002F0B66"/>
    <w:rsid w:val="002F1D5F"/>
    <w:rsid w:val="002F36C8"/>
    <w:rsid w:val="002F508B"/>
    <w:rsid w:val="002F50B3"/>
    <w:rsid w:val="002F5688"/>
    <w:rsid w:val="002F7D8E"/>
    <w:rsid w:val="003005BD"/>
    <w:rsid w:val="00300CB9"/>
    <w:rsid w:val="00301821"/>
    <w:rsid w:val="0030196E"/>
    <w:rsid w:val="0030261C"/>
    <w:rsid w:val="0030392D"/>
    <w:rsid w:val="00310F50"/>
    <w:rsid w:val="003159FA"/>
    <w:rsid w:val="00316EC7"/>
    <w:rsid w:val="00317ECB"/>
    <w:rsid w:val="00320E4F"/>
    <w:rsid w:val="0032228E"/>
    <w:rsid w:val="00324D90"/>
    <w:rsid w:val="00326BD4"/>
    <w:rsid w:val="00327A71"/>
    <w:rsid w:val="0033056B"/>
    <w:rsid w:val="00335D61"/>
    <w:rsid w:val="00336030"/>
    <w:rsid w:val="00336642"/>
    <w:rsid w:val="00336C5F"/>
    <w:rsid w:val="00337112"/>
    <w:rsid w:val="00337935"/>
    <w:rsid w:val="00342652"/>
    <w:rsid w:val="003454A6"/>
    <w:rsid w:val="0034602A"/>
    <w:rsid w:val="00347E59"/>
    <w:rsid w:val="00350907"/>
    <w:rsid w:val="00351B23"/>
    <w:rsid w:val="003543AB"/>
    <w:rsid w:val="003544CA"/>
    <w:rsid w:val="003558BA"/>
    <w:rsid w:val="0035687D"/>
    <w:rsid w:val="00360AAD"/>
    <w:rsid w:val="003611D6"/>
    <w:rsid w:val="00362D29"/>
    <w:rsid w:val="0036396D"/>
    <w:rsid w:val="003639FE"/>
    <w:rsid w:val="00363AB2"/>
    <w:rsid w:val="0036425E"/>
    <w:rsid w:val="003650CA"/>
    <w:rsid w:val="0036629F"/>
    <w:rsid w:val="00367579"/>
    <w:rsid w:val="00367EFD"/>
    <w:rsid w:val="00370641"/>
    <w:rsid w:val="00373CE4"/>
    <w:rsid w:val="00374089"/>
    <w:rsid w:val="003743CD"/>
    <w:rsid w:val="00374E6E"/>
    <w:rsid w:val="00374F97"/>
    <w:rsid w:val="00376053"/>
    <w:rsid w:val="003764CE"/>
    <w:rsid w:val="00381B88"/>
    <w:rsid w:val="00384142"/>
    <w:rsid w:val="00386DE2"/>
    <w:rsid w:val="00393477"/>
    <w:rsid w:val="003939B8"/>
    <w:rsid w:val="00395F5B"/>
    <w:rsid w:val="00397A4A"/>
    <w:rsid w:val="003A050D"/>
    <w:rsid w:val="003A0821"/>
    <w:rsid w:val="003A0957"/>
    <w:rsid w:val="003A1A1C"/>
    <w:rsid w:val="003A2B0B"/>
    <w:rsid w:val="003A452B"/>
    <w:rsid w:val="003A4848"/>
    <w:rsid w:val="003A5608"/>
    <w:rsid w:val="003A7154"/>
    <w:rsid w:val="003B20E4"/>
    <w:rsid w:val="003B37E8"/>
    <w:rsid w:val="003B4278"/>
    <w:rsid w:val="003B62CB"/>
    <w:rsid w:val="003C0054"/>
    <w:rsid w:val="003C1241"/>
    <w:rsid w:val="003C3312"/>
    <w:rsid w:val="003C3C38"/>
    <w:rsid w:val="003C4E22"/>
    <w:rsid w:val="003C5774"/>
    <w:rsid w:val="003C5C23"/>
    <w:rsid w:val="003D0E2F"/>
    <w:rsid w:val="003D125A"/>
    <w:rsid w:val="003D12CE"/>
    <w:rsid w:val="003D434E"/>
    <w:rsid w:val="003D4FC1"/>
    <w:rsid w:val="003D5EB1"/>
    <w:rsid w:val="003D6074"/>
    <w:rsid w:val="003D654E"/>
    <w:rsid w:val="003E137F"/>
    <w:rsid w:val="003E36CC"/>
    <w:rsid w:val="003E40F1"/>
    <w:rsid w:val="003E6718"/>
    <w:rsid w:val="003E7C8C"/>
    <w:rsid w:val="003F1515"/>
    <w:rsid w:val="003F167A"/>
    <w:rsid w:val="003F2BA8"/>
    <w:rsid w:val="003F3FAC"/>
    <w:rsid w:val="003F50B1"/>
    <w:rsid w:val="004006CA"/>
    <w:rsid w:val="00400A54"/>
    <w:rsid w:val="004021A6"/>
    <w:rsid w:val="00402273"/>
    <w:rsid w:val="004024D9"/>
    <w:rsid w:val="00406AD4"/>
    <w:rsid w:val="00410230"/>
    <w:rsid w:val="00411651"/>
    <w:rsid w:val="00411950"/>
    <w:rsid w:val="004129CF"/>
    <w:rsid w:val="00413269"/>
    <w:rsid w:val="0041364D"/>
    <w:rsid w:val="0041387F"/>
    <w:rsid w:val="00417C98"/>
    <w:rsid w:val="00417E3C"/>
    <w:rsid w:val="0042075A"/>
    <w:rsid w:val="00422399"/>
    <w:rsid w:val="00422AF1"/>
    <w:rsid w:val="00423478"/>
    <w:rsid w:val="00423F2F"/>
    <w:rsid w:val="00425463"/>
    <w:rsid w:val="00425C77"/>
    <w:rsid w:val="00430426"/>
    <w:rsid w:val="00430530"/>
    <w:rsid w:val="0043250A"/>
    <w:rsid w:val="00433E2C"/>
    <w:rsid w:val="004340D7"/>
    <w:rsid w:val="004344F3"/>
    <w:rsid w:val="004352D4"/>
    <w:rsid w:val="00435518"/>
    <w:rsid w:val="00435A75"/>
    <w:rsid w:val="004364FC"/>
    <w:rsid w:val="00436AFD"/>
    <w:rsid w:val="00440034"/>
    <w:rsid w:val="00440FF9"/>
    <w:rsid w:val="0044124D"/>
    <w:rsid w:val="00441EDC"/>
    <w:rsid w:val="00442A79"/>
    <w:rsid w:val="004431B2"/>
    <w:rsid w:val="004431EC"/>
    <w:rsid w:val="00446E15"/>
    <w:rsid w:val="00446EE4"/>
    <w:rsid w:val="004508BB"/>
    <w:rsid w:val="004525A8"/>
    <w:rsid w:val="00452EEB"/>
    <w:rsid w:val="00454702"/>
    <w:rsid w:val="00454DB7"/>
    <w:rsid w:val="00456D22"/>
    <w:rsid w:val="00456E6C"/>
    <w:rsid w:val="00457732"/>
    <w:rsid w:val="00460EFF"/>
    <w:rsid w:val="00461DB5"/>
    <w:rsid w:val="0046318D"/>
    <w:rsid w:val="0046475F"/>
    <w:rsid w:val="00465893"/>
    <w:rsid w:val="004673A3"/>
    <w:rsid w:val="00467B99"/>
    <w:rsid w:val="00471DF1"/>
    <w:rsid w:val="00472CCF"/>
    <w:rsid w:val="00475F40"/>
    <w:rsid w:val="00476812"/>
    <w:rsid w:val="0048040E"/>
    <w:rsid w:val="00484110"/>
    <w:rsid w:val="004842D0"/>
    <w:rsid w:val="0048771F"/>
    <w:rsid w:val="00487722"/>
    <w:rsid w:val="00492735"/>
    <w:rsid w:val="0049366C"/>
    <w:rsid w:val="00493D17"/>
    <w:rsid w:val="004977B2"/>
    <w:rsid w:val="004A0974"/>
    <w:rsid w:val="004A1130"/>
    <w:rsid w:val="004A243E"/>
    <w:rsid w:val="004A3DD8"/>
    <w:rsid w:val="004B0EF0"/>
    <w:rsid w:val="004B3473"/>
    <w:rsid w:val="004B41C4"/>
    <w:rsid w:val="004B4458"/>
    <w:rsid w:val="004C0557"/>
    <w:rsid w:val="004C05AF"/>
    <w:rsid w:val="004C3C5E"/>
    <w:rsid w:val="004C4905"/>
    <w:rsid w:val="004C4C6A"/>
    <w:rsid w:val="004C598D"/>
    <w:rsid w:val="004C5D78"/>
    <w:rsid w:val="004C733F"/>
    <w:rsid w:val="004C7FD1"/>
    <w:rsid w:val="004C7FEF"/>
    <w:rsid w:val="004D04B4"/>
    <w:rsid w:val="004D26F6"/>
    <w:rsid w:val="004D2E37"/>
    <w:rsid w:val="004D41A9"/>
    <w:rsid w:val="004D4321"/>
    <w:rsid w:val="004D57C6"/>
    <w:rsid w:val="004D687F"/>
    <w:rsid w:val="004D6F19"/>
    <w:rsid w:val="004D7785"/>
    <w:rsid w:val="004E228F"/>
    <w:rsid w:val="004E351C"/>
    <w:rsid w:val="004E560F"/>
    <w:rsid w:val="004E5CF9"/>
    <w:rsid w:val="004F0952"/>
    <w:rsid w:val="004F1E51"/>
    <w:rsid w:val="004F3B16"/>
    <w:rsid w:val="005009A1"/>
    <w:rsid w:val="00500BFD"/>
    <w:rsid w:val="00501629"/>
    <w:rsid w:val="00503221"/>
    <w:rsid w:val="00504794"/>
    <w:rsid w:val="00505662"/>
    <w:rsid w:val="005056B3"/>
    <w:rsid w:val="00505BAC"/>
    <w:rsid w:val="0050624D"/>
    <w:rsid w:val="005076A0"/>
    <w:rsid w:val="005077FB"/>
    <w:rsid w:val="005078F2"/>
    <w:rsid w:val="00510453"/>
    <w:rsid w:val="005104F8"/>
    <w:rsid w:val="00510F99"/>
    <w:rsid w:val="00512749"/>
    <w:rsid w:val="00512F0D"/>
    <w:rsid w:val="0051404B"/>
    <w:rsid w:val="005179BB"/>
    <w:rsid w:val="00520991"/>
    <w:rsid w:val="00521C41"/>
    <w:rsid w:val="00521CED"/>
    <w:rsid w:val="0052295E"/>
    <w:rsid w:val="00524670"/>
    <w:rsid w:val="00524B31"/>
    <w:rsid w:val="00525088"/>
    <w:rsid w:val="005263D4"/>
    <w:rsid w:val="00530A54"/>
    <w:rsid w:val="00530E20"/>
    <w:rsid w:val="0053159A"/>
    <w:rsid w:val="00532815"/>
    <w:rsid w:val="0053337F"/>
    <w:rsid w:val="0053345B"/>
    <w:rsid w:val="00534D13"/>
    <w:rsid w:val="005367CB"/>
    <w:rsid w:val="005373A3"/>
    <w:rsid w:val="00537604"/>
    <w:rsid w:val="00542173"/>
    <w:rsid w:val="005431B7"/>
    <w:rsid w:val="00545BD4"/>
    <w:rsid w:val="00546F48"/>
    <w:rsid w:val="005478A5"/>
    <w:rsid w:val="00551E92"/>
    <w:rsid w:val="00552EC5"/>
    <w:rsid w:val="00553348"/>
    <w:rsid w:val="00554B00"/>
    <w:rsid w:val="00554DBF"/>
    <w:rsid w:val="0056052B"/>
    <w:rsid w:val="00560DA1"/>
    <w:rsid w:val="005621CA"/>
    <w:rsid w:val="00563716"/>
    <w:rsid w:val="005637AF"/>
    <w:rsid w:val="00564363"/>
    <w:rsid w:val="00570F65"/>
    <w:rsid w:val="0057207F"/>
    <w:rsid w:val="00572672"/>
    <w:rsid w:val="00573470"/>
    <w:rsid w:val="00573A74"/>
    <w:rsid w:val="00575C64"/>
    <w:rsid w:val="005768B3"/>
    <w:rsid w:val="005800C1"/>
    <w:rsid w:val="00581926"/>
    <w:rsid w:val="0058238D"/>
    <w:rsid w:val="0058268C"/>
    <w:rsid w:val="005832F3"/>
    <w:rsid w:val="005835DA"/>
    <w:rsid w:val="00585FC5"/>
    <w:rsid w:val="00590B62"/>
    <w:rsid w:val="00590E6E"/>
    <w:rsid w:val="00591025"/>
    <w:rsid w:val="005946F5"/>
    <w:rsid w:val="00594BE7"/>
    <w:rsid w:val="00597056"/>
    <w:rsid w:val="005A053D"/>
    <w:rsid w:val="005A17E3"/>
    <w:rsid w:val="005A1865"/>
    <w:rsid w:val="005A1C2D"/>
    <w:rsid w:val="005A1C9C"/>
    <w:rsid w:val="005A2D9C"/>
    <w:rsid w:val="005A300C"/>
    <w:rsid w:val="005A4865"/>
    <w:rsid w:val="005A5CA9"/>
    <w:rsid w:val="005A616F"/>
    <w:rsid w:val="005A6E88"/>
    <w:rsid w:val="005A7FB3"/>
    <w:rsid w:val="005B29A6"/>
    <w:rsid w:val="005B2A2F"/>
    <w:rsid w:val="005B5151"/>
    <w:rsid w:val="005B624E"/>
    <w:rsid w:val="005B7D7A"/>
    <w:rsid w:val="005C6C76"/>
    <w:rsid w:val="005D082D"/>
    <w:rsid w:val="005D0AE1"/>
    <w:rsid w:val="005D1738"/>
    <w:rsid w:val="005D2972"/>
    <w:rsid w:val="005D30FB"/>
    <w:rsid w:val="005D4300"/>
    <w:rsid w:val="005D5584"/>
    <w:rsid w:val="005D68AE"/>
    <w:rsid w:val="005D7753"/>
    <w:rsid w:val="005E23CB"/>
    <w:rsid w:val="005E24C3"/>
    <w:rsid w:val="005E3325"/>
    <w:rsid w:val="005E3AAE"/>
    <w:rsid w:val="005E3D32"/>
    <w:rsid w:val="005E3F4E"/>
    <w:rsid w:val="005E3F70"/>
    <w:rsid w:val="005E45FB"/>
    <w:rsid w:val="005E54D4"/>
    <w:rsid w:val="005E56E9"/>
    <w:rsid w:val="005E5D90"/>
    <w:rsid w:val="005E6304"/>
    <w:rsid w:val="005E7770"/>
    <w:rsid w:val="005F279F"/>
    <w:rsid w:val="005F2C20"/>
    <w:rsid w:val="005F550C"/>
    <w:rsid w:val="005F680D"/>
    <w:rsid w:val="00600312"/>
    <w:rsid w:val="00602DC2"/>
    <w:rsid w:val="00603289"/>
    <w:rsid w:val="00603496"/>
    <w:rsid w:val="006037ED"/>
    <w:rsid w:val="006049EA"/>
    <w:rsid w:val="00606482"/>
    <w:rsid w:val="00606613"/>
    <w:rsid w:val="00607B29"/>
    <w:rsid w:val="0061077D"/>
    <w:rsid w:val="0061193D"/>
    <w:rsid w:val="00611BFF"/>
    <w:rsid w:val="00611E32"/>
    <w:rsid w:val="00612B67"/>
    <w:rsid w:val="00613D58"/>
    <w:rsid w:val="00614981"/>
    <w:rsid w:val="00615BB8"/>
    <w:rsid w:val="00615EDE"/>
    <w:rsid w:val="00616F41"/>
    <w:rsid w:val="00617E18"/>
    <w:rsid w:val="0062072C"/>
    <w:rsid w:val="006222A5"/>
    <w:rsid w:val="006236FE"/>
    <w:rsid w:val="00623E01"/>
    <w:rsid w:val="0062468C"/>
    <w:rsid w:val="00626317"/>
    <w:rsid w:val="006264EF"/>
    <w:rsid w:val="0062677C"/>
    <w:rsid w:val="0063351A"/>
    <w:rsid w:val="00635D10"/>
    <w:rsid w:val="006367DA"/>
    <w:rsid w:val="00641C38"/>
    <w:rsid w:val="00642028"/>
    <w:rsid w:val="0064556D"/>
    <w:rsid w:val="00645827"/>
    <w:rsid w:val="00645B65"/>
    <w:rsid w:val="00645F72"/>
    <w:rsid w:val="00646E4A"/>
    <w:rsid w:val="00647237"/>
    <w:rsid w:val="00650043"/>
    <w:rsid w:val="00652C7A"/>
    <w:rsid w:val="00654302"/>
    <w:rsid w:val="006564BC"/>
    <w:rsid w:val="0065698B"/>
    <w:rsid w:val="006603B1"/>
    <w:rsid w:val="00661501"/>
    <w:rsid w:val="00662C8F"/>
    <w:rsid w:val="00665253"/>
    <w:rsid w:val="00666504"/>
    <w:rsid w:val="00666868"/>
    <w:rsid w:val="00667406"/>
    <w:rsid w:val="00671853"/>
    <w:rsid w:val="0067299D"/>
    <w:rsid w:val="00676564"/>
    <w:rsid w:val="00676DDB"/>
    <w:rsid w:val="0067724D"/>
    <w:rsid w:val="00680542"/>
    <w:rsid w:val="00680E1E"/>
    <w:rsid w:val="00681A36"/>
    <w:rsid w:val="00684618"/>
    <w:rsid w:val="0068595B"/>
    <w:rsid w:val="00685FF3"/>
    <w:rsid w:val="0068634A"/>
    <w:rsid w:val="00686473"/>
    <w:rsid w:val="00687CA6"/>
    <w:rsid w:val="006940D9"/>
    <w:rsid w:val="00695C6C"/>
    <w:rsid w:val="0069670B"/>
    <w:rsid w:val="006A005A"/>
    <w:rsid w:val="006A0ABB"/>
    <w:rsid w:val="006A0EF0"/>
    <w:rsid w:val="006A3F51"/>
    <w:rsid w:val="006A4041"/>
    <w:rsid w:val="006A4839"/>
    <w:rsid w:val="006A4E01"/>
    <w:rsid w:val="006A4FA1"/>
    <w:rsid w:val="006A6D74"/>
    <w:rsid w:val="006B34D3"/>
    <w:rsid w:val="006B4905"/>
    <w:rsid w:val="006B50C1"/>
    <w:rsid w:val="006B5C06"/>
    <w:rsid w:val="006B64F5"/>
    <w:rsid w:val="006C31A6"/>
    <w:rsid w:val="006C3D1E"/>
    <w:rsid w:val="006C4D7B"/>
    <w:rsid w:val="006C504B"/>
    <w:rsid w:val="006C76E2"/>
    <w:rsid w:val="006D19B8"/>
    <w:rsid w:val="006D2105"/>
    <w:rsid w:val="006D443B"/>
    <w:rsid w:val="006D4F14"/>
    <w:rsid w:val="006D53A6"/>
    <w:rsid w:val="006D562F"/>
    <w:rsid w:val="006E12F2"/>
    <w:rsid w:val="006E1AB8"/>
    <w:rsid w:val="006E2880"/>
    <w:rsid w:val="006E2EA9"/>
    <w:rsid w:val="006E3974"/>
    <w:rsid w:val="006E432C"/>
    <w:rsid w:val="006E5514"/>
    <w:rsid w:val="006F0166"/>
    <w:rsid w:val="006F0BAB"/>
    <w:rsid w:val="006F1823"/>
    <w:rsid w:val="006F2CC4"/>
    <w:rsid w:val="006F309F"/>
    <w:rsid w:val="006F53D1"/>
    <w:rsid w:val="006F5B20"/>
    <w:rsid w:val="006F6AF0"/>
    <w:rsid w:val="007017CC"/>
    <w:rsid w:val="0070480B"/>
    <w:rsid w:val="00705430"/>
    <w:rsid w:val="007070BD"/>
    <w:rsid w:val="00707477"/>
    <w:rsid w:val="00712B4B"/>
    <w:rsid w:val="007140AF"/>
    <w:rsid w:val="00714634"/>
    <w:rsid w:val="00715B2D"/>
    <w:rsid w:val="00717CAF"/>
    <w:rsid w:val="0072076D"/>
    <w:rsid w:val="00723219"/>
    <w:rsid w:val="007232F0"/>
    <w:rsid w:val="0072507B"/>
    <w:rsid w:val="00725F14"/>
    <w:rsid w:val="00726693"/>
    <w:rsid w:val="007333B6"/>
    <w:rsid w:val="007334A4"/>
    <w:rsid w:val="007338E4"/>
    <w:rsid w:val="0073390C"/>
    <w:rsid w:val="00733FCF"/>
    <w:rsid w:val="00734141"/>
    <w:rsid w:val="007346CB"/>
    <w:rsid w:val="00736092"/>
    <w:rsid w:val="00736120"/>
    <w:rsid w:val="00736A66"/>
    <w:rsid w:val="00740456"/>
    <w:rsid w:val="007407BE"/>
    <w:rsid w:val="007415C2"/>
    <w:rsid w:val="0074202D"/>
    <w:rsid w:val="0074285F"/>
    <w:rsid w:val="00742D3B"/>
    <w:rsid w:val="00744652"/>
    <w:rsid w:val="00745420"/>
    <w:rsid w:val="007469B9"/>
    <w:rsid w:val="00746A26"/>
    <w:rsid w:val="00746F86"/>
    <w:rsid w:val="007473F5"/>
    <w:rsid w:val="0075052E"/>
    <w:rsid w:val="007544F2"/>
    <w:rsid w:val="00755A02"/>
    <w:rsid w:val="007567C0"/>
    <w:rsid w:val="0075702D"/>
    <w:rsid w:val="00760810"/>
    <w:rsid w:val="00761F9C"/>
    <w:rsid w:val="00762ADF"/>
    <w:rsid w:val="00762BF4"/>
    <w:rsid w:val="00763AA2"/>
    <w:rsid w:val="00765187"/>
    <w:rsid w:val="00766FA9"/>
    <w:rsid w:val="00773720"/>
    <w:rsid w:val="007751F9"/>
    <w:rsid w:val="007758D6"/>
    <w:rsid w:val="007760B5"/>
    <w:rsid w:val="007761AE"/>
    <w:rsid w:val="00776DF1"/>
    <w:rsid w:val="00776EEB"/>
    <w:rsid w:val="00780CF7"/>
    <w:rsid w:val="00780D81"/>
    <w:rsid w:val="00783776"/>
    <w:rsid w:val="00785E23"/>
    <w:rsid w:val="00790F79"/>
    <w:rsid w:val="00792B04"/>
    <w:rsid w:val="00792DCA"/>
    <w:rsid w:val="007952CA"/>
    <w:rsid w:val="007961A3"/>
    <w:rsid w:val="00797350"/>
    <w:rsid w:val="007974E8"/>
    <w:rsid w:val="007A0EEE"/>
    <w:rsid w:val="007A299C"/>
    <w:rsid w:val="007A2F8E"/>
    <w:rsid w:val="007A436C"/>
    <w:rsid w:val="007A53EC"/>
    <w:rsid w:val="007B0047"/>
    <w:rsid w:val="007B1707"/>
    <w:rsid w:val="007B1D79"/>
    <w:rsid w:val="007B2FF9"/>
    <w:rsid w:val="007B3C4F"/>
    <w:rsid w:val="007B69FD"/>
    <w:rsid w:val="007C29EB"/>
    <w:rsid w:val="007C3252"/>
    <w:rsid w:val="007C4E51"/>
    <w:rsid w:val="007C5377"/>
    <w:rsid w:val="007D07DA"/>
    <w:rsid w:val="007D0BBF"/>
    <w:rsid w:val="007D2DD1"/>
    <w:rsid w:val="007D3979"/>
    <w:rsid w:val="007E1569"/>
    <w:rsid w:val="007E1863"/>
    <w:rsid w:val="007E20BF"/>
    <w:rsid w:val="007E2536"/>
    <w:rsid w:val="007E3209"/>
    <w:rsid w:val="007E3FD7"/>
    <w:rsid w:val="007E4994"/>
    <w:rsid w:val="007E6156"/>
    <w:rsid w:val="007E77CF"/>
    <w:rsid w:val="007E7A7D"/>
    <w:rsid w:val="007F0644"/>
    <w:rsid w:val="007F14C1"/>
    <w:rsid w:val="007F4887"/>
    <w:rsid w:val="007F4B4C"/>
    <w:rsid w:val="007F5727"/>
    <w:rsid w:val="007F5887"/>
    <w:rsid w:val="007F7D16"/>
    <w:rsid w:val="0080302D"/>
    <w:rsid w:val="008036C2"/>
    <w:rsid w:val="00804D1F"/>
    <w:rsid w:val="0080661E"/>
    <w:rsid w:val="00806DE1"/>
    <w:rsid w:val="0081045D"/>
    <w:rsid w:val="00810589"/>
    <w:rsid w:val="00811CF9"/>
    <w:rsid w:val="00812B66"/>
    <w:rsid w:val="00814DAF"/>
    <w:rsid w:val="0081655F"/>
    <w:rsid w:val="008172F9"/>
    <w:rsid w:val="00823700"/>
    <w:rsid w:val="00823C6C"/>
    <w:rsid w:val="0082533C"/>
    <w:rsid w:val="00833A5F"/>
    <w:rsid w:val="0083596A"/>
    <w:rsid w:val="00840196"/>
    <w:rsid w:val="00840840"/>
    <w:rsid w:val="00842A65"/>
    <w:rsid w:val="00842D65"/>
    <w:rsid w:val="0084558F"/>
    <w:rsid w:val="00845CEF"/>
    <w:rsid w:val="00850912"/>
    <w:rsid w:val="00851D62"/>
    <w:rsid w:val="0085465C"/>
    <w:rsid w:val="00854C05"/>
    <w:rsid w:val="008554E9"/>
    <w:rsid w:val="00855798"/>
    <w:rsid w:val="00856252"/>
    <w:rsid w:val="00857A76"/>
    <w:rsid w:val="00860BB9"/>
    <w:rsid w:val="00861037"/>
    <w:rsid w:val="00861A9C"/>
    <w:rsid w:val="00862007"/>
    <w:rsid w:val="00870292"/>
    <w:rsid w:val="00871B7D"/>
    <w:rsid w:val="00871DAD"/>
    <w:rsid w:val="00872074"/>
    <w:rsid w:val="008726BB"/>
    <w:rsid w:val="00875745"/>
    <w:rsid w:val="008768A5"/>
    <w:rsid w:val="00876F7E"/>
    <w:rsid w:val="00880302"/>
    <w:rsid w:val="00880D55"/>
    <w:rsid w:val="00881B2A"/>
    <w:rsid w:val="0088583C"/>
    <w:rsid w:val="00887B30"/>
    <w:rsid w:val="00887DCE"/>
    <w:rsid w:val="00887E60"/>
    <w:rsid w:val="0089041B"/>
    <w:rsid w:val="00890E09"/>
    <w:rsid w:val="0089171C"/>
    <w:rsid w:val="00891953"/>
    <w:rsid w:val="00892BD3"/>
    <w:rsid w:val="008939AF"/>
    <w:rsid w:val="00895873"/>
    <w:rsid w:val="008958E2"/>
    <w:rsid w:val="00896636"/>
    <w:rsid w:val="00897C6D"/>
    <w:rsid w:val="008A00E8"/>
    <w:rsid w:val="008A0ACA"/>
    <w:rsid w:val="008A3099"/>
    <w:rsid w:val="008B364E"/>
    <w:rsid w:val="008B473E"/>
    <w:rsid w:val="008B59AB"/>
    <w:rsid w:val="008C0E58"/>
    <w:rsid w:val="008C29AC"/>
    <w:rsid w:val="008C38C8"/>
    <w:rsid w:val="008C4046"/>
    <w:rsid w:val="008C5059"/>
    <w:rsid w:val="008C6DA3"/>
    <w:rsid w:val="008C72F4"/>
    <w:rsid w:val="008D0945"/>
    <w:rsid w:val="008D2223"/>
    <w:rsid w:val="008D52F8"/>
    <w:rsid w:val="008D72FC"/>
    <w:rsid w:val="008D79DC"/>
    <w:rsid w:val="008E0F2E"/>
    <w:rsid w:val="008E1011"/>
    <w:rsid w:val="008E38E6"/>
    <w:rsid w:val="008E40D3"/>
    <w:rsid w:val="008F6B6B"/>
    <w:rsid w:val="008F6DB2"/>
    <w:rsid w:val="008F7DC1"/>
    <w:rsid w:val="0090045A"/>
    <w:rsid w:val="0090155C"/>
    <w:rsid w:val="009040C9"/>
    <w:rsid w:val="0090530E"/>
    <w:rsid w:val="00916159"/>
    <w:rsid w:val="00917468"/>
    <w:rsid w:val="00926EFB"/>
    <w:rsid w:val="00931453"/>
    <w:rsid w:val="00931B81"/>
    <w:rsid w:val="0093795C"/>
    <w:rsid w:val="00941BA1"/>
    <w:rsid w:val="00941FC2"/>
    <w:rsid w:val="00954527"/>
    <w:rsid w:val="00956DC8"/>
    <w:rsid w:val="009575B9"/>
    <w:rsid w:val="00961126"/>
    <w:rsid w:val="009614B5"/>
    <w:rsid w:val="00963655"/>
    <w:rsid w:val="009641B0"/>
    <w:rsid w:val="009664E3"/>
    <w:rsid w:val="00966AE0"/>
    <w:rsid w:val="0097146A"/>
    <w:rsid w:val="009722DC"/>
    <w:rsid w:val="009725C9"/>
    <w:rsid w:val="009729F0"/>
    <w:rsid w:val="00973D2B"/>
    <w:rsid w:val="009743C1"/>
    <w:rsid w:val="00974772"/>
    <w:rsid w:val="00977351"/>
    <w:rsid w:val="00977CF2"/>
    <w:rsid w:val="0098040E"/>
    <w:rsid w:val="00980823"/>
    <w:rsid w:val="009810A6"/>
    <w:rsid w:val="00982393"/>
    <w:rsid w:val="009852AD"/>
    <w:rsid w:val="009855C3"/>
    <w:rsid w:val="00986A9C"/>
    <w:rsid w:val="00986C02"/>
    <w:rsid w:val="009877F1"/>
    <w:rsid w:val="00987FCF"/>
    <w:rsid w:val="00991035"/>
    <w:rsid w:val="009A26B0"/>
    <w:rsid w:val="009A3D1D"/>
    <w:rsid w:val="009A4F87"/>
    <w:rsid w:val="009A74D9"/>
    <w:rsid w:val="009A7CC9"/>
    <w:rsid w:val="009B0968"/>
    <w:rsid w:val="009B0EF7"/>
    <w:rsid w:val="009B2589"/>
    <w:rsid w:val="009B3D6D"/>
    <w:rsid w:val="009B3F00"/>
    <w:rsid w:val="009B5139"/>
    <w:rsid w:val="009B5FD2"/>
    <w:rsid w:val="009B6CEB"/>
    <w:rsid w:val="009B6FD7"/>
    <w:rsid w:val="009C159F"/>
    <w:rsid w:val="009C3611"/>
    <w:rsid w:val="009C5175"/>
    <w:rsid w:val="009C526C"/>
    <w:rsid w:val="009C68E9"/>
    <w:rsid w:val="009C753F"/>
    <w:rsid w:val="009C7820"/>
    <w:rsid w:val="009D0BC0"/>
    <w:rsid w:val="009D2125"/>
    <w:rsid w:val="009D293D"/>
    <w:rsid w:val="009D33EE"/>
    <w:rsid w:val="009D5F91"/>
    <w:rsid w:val="009D637E"/>
    <w:rsid w:val="009E032B"/>
    <w:rsid w:val="009E1515"/>
    <w:rsid w:val="009E1D25"/>
    <w:rsid w:val="009E1E80"/>
    <w:rsid w:val="009E27CE"/>
    <w:rsid w:val="009E6766"/>
    <w:rsid w:val="009F0D2B"/>
    <w:rsid w:val="009F175B"/>
    <w:rsid w:val="009F3A6E"/>
    <w:rsid w:val="009F4217"/>
    <w:rsid w:val="009F45CC"/>
    <w:rsid w:val="009F5447"/>
    <w:rsid w:val="009F62DD"/>
    <w:rsid w:val="009F70EF"/>
    <w:rsid w:val="00A00C48"/>
    <w:rsid w:val="00A00CA6"/>
    <w:rsid w:val="00A02145"/>
    <w:rsid w:val="00A0408A"/>
    <w:rsid w:val="00A05205"/>
    <w:rsid w:val="00A05CA5"/>
    <w:rsid w:val="00A05DC1"/>
    <w:rsid w:val="00A07262"/>
    <w:rsid w:val="00A10B66"/>
    <w:rsid w:val="00A11C6E"/>
    <w:rsid w:val="00A12911"/>
    <w:rsid w:val="00A129B7"/>
    <w:rsid w:val="00A131F5"/>
    <w:rsid w:val="00A132DD"/>
    <w:rsid w:val="00A13583"/>
    <w:rsid w:val="00A15F52"/>
    <w:rsid w:val="00A17FC1"/>
    <w:rsid w:val="00A20968"/>
    <w:rsid w:val="00A2200F"/>
    <w:rsid w:val="00A23964"/>
    <w:rsid w:val="00A2713F"/>
    <w:rsid w:val="00A27DD5"/>
    <w:rsid w:val="00A3017F"/>
    <w:rsid w:val="00A316FD"/>
    <w:rsid w:val="00A31AFC"/>
    <w:rsid w:val="00A41D0A"/>
    <w:rsid w:val="00A476D3"/>
    <w:rsid w:val="00A503B8"/>
    <w:rsid w:val="00A505B8"/>
    <w:rsid w:val="00A50CC5"/>
    <w:rsid w:val="00A51861"/>
    <w:rsid w:val="00A51E11"/>
    <w:rsid w:val="00A52875"/>
    <w:rsid w:val="00A531DF"/>
    <w:rsid w:val="00A53690"/>
    <w:rsid w:val="00A54C22"/>
    <w:rsid w:val="00A56746"/>
    <w:rsid w:val="00A572BF"/>
    <w:rsid w:val="00A57548"/>
    <w:rsid w:val="00A57B70"/>
    <w:rsid w:val="00A60A06"/>
    <w:rsid w:val="00A626A6"/>
    <w:rsid w:val="00A663D5"/>
    <w:rsid w:val="00A66FD8"/>
    <w:rsid w:val="00A67138"/>
    <w:rsid w:val="00A6737C"/>
    <w:rsid w:val="00A70F21"/>
    <w:rsid w:val="00A71487"/>
    <w:rsid w:val="00A71B2E"/>
    <w:rsid w:val="00A71C88"/>
    <w:rsid w:val="00A7294E"/>
    <w:rsid w:val="00A75908"/>
    <w:rsid w:val="00A764BA"/>
    <w:rsid w:val="00A802C0"/>
    <w:rsid w:val="00A80518"/>
    <w:rsid w:val="00A815E2"/>
    <w:rsid w:val="00A82171"/>
    <w:rsid w:val="00A822A2"/>
    <w:rsid w:val="00A8291C"/>
    <w:rsid w:val="00A82EC8"/>
    <w:rsid w:val="00A83860"/>
    <w:rsid w:val="00A92E6A"/>
    <w:rsid w:val="00A93888"/>
    <w:rsid w:val="00A93E87"/>
    <w:rsid w:val="00A93FD7"/>
    <w:rsid w:val="00A955FD"/>
    <w:rsid w:val="00A96094"/>
    <w:rsid w:val="00A97056"/>
    <w:rsid w:val="00A97720"/>
    <w:rsid w:val="00A97743"/>
    <w:rsid w:val="00AA02E1"/>
    <w:rsid w:val="00AA0E4E"/>
    <w:rsid w:val="00AA1194"/>
    <w:rsid w:val="00AA1200"/>
    <w:rsid w:val="00AA1B9B"/>
    <w:rsid w:val="00AA3451"/>
    <w:rsid w:val="00AA34F1"/>
    <w:rsid w:val="00AA46F5"/>
    <w:rsid w:val="00AA4F89"/>
    <w:rsid w:val="00AA5953"/>
    <w:rsid w:val="00AA7188"/>
    <w:rsid w:val="00AB0F5B"/>
    <w:rsid w:val="00AB1150"/>
    <w:rsid w:val="00AB1CD9"/>
    <w:rsid w:val="00AB319A"/>
    <w:rsid w:val="00AC3EC7"/>
    <w:rsid w:val="00AC402F"/>
    <w:rsid w:val="00AC4963"/>
    <w:rsid w:val="00AC4D1B"/>
    <w:rsid w:val="00AC6B0C"/>
    <w:rsid w:val="00AC6D3A"/>
    <w:rsid w:val="00AD1179"/>
    <w:rsid w:val="00AD35A6"/>
    <w:rsid w:val="00AD6BB0"/>
    <w:rsid w:val="00AE047E"/>
    <w:rsid w:val="00AE1CA9"/>
    <w:rsid w:val="00AE2B72"/>
    <w:rsid w:val="00AE2D23"/>
    <w:rsid w:val="00AE3171"/>
    <w:rsid w:val="00AE3611"/>
    <w:rsid w:val="00AE55FC"/>
    <w:rsid w:val="00AE58CD"/>
    <w:rsid w:val="00AF219F"/>
    <w:rsid w:val="00AF25D3"/>
    <w:rsid w:val="00AF320C"/>
    <w:rsid w:val="00AF334B"/>
    <w:rsid w:val="00AF5A76"/>
    <w:rsid w:val="00AF6205"/>
    <w:rsid w:val="00AF7AE2"/>
    <w:rsid w:val="00B011D2"/>
    <w:rsid w:val="00B01795"/>
    <w:rsid w:val="00B02B40"/>
    <w:rsid w:val="00B039B7"/>
    <w:rsid w:val="00B04090"/>
    <w:rsid w:val="00B040F5"/>
    <w:rsid w:val="00B04B69"/>
    <w:rsid w:val="00B0503A"/>
    <w:rsid w:val="00B058B7"/>
    <w:rsid w:val="00B05B79"/>
    <w:rsid w:val="00B10194"/>
    <w:rsid w:val="00B10A14"/>
    <w:rsid w:val="00B10FD5"/>
    <w:rsid w:val="00B11B08"/>
    <w:rsid w:val="00B16631"/>
    <w:rsid w:val="00B21992"/>
    <w:rsid w:val="00B320E8"/>
    <w:rsid w:val="00B3414C"/>
    <w:rsid w:val="00B34DDA"/>
    <w:rsid w:val="00B35354"/>
    <w:rsid w:val="00B406E1"/>
    <w:rsid w:val="00B41D66"/>
    <w:rsid w:val="00B42943"/>
    <w:rsid w:val="00B43D1C"/>
    <w:rsid w:val="00B46EEA"/>
    <w:rsid w:val="00B47F12"/>
    <w:rsid w:val="00B518DB"/>
    <w:rsid w:val="00B51A42"/>
    <w:rsid w:val="00B53039"/>
    <w:rsid w:val="00B561E9"/>
    <w:rsid w:val="00B56DE0"/>
    <w:rsid w:val="00B56F69"/>
    <w:rsid w:val="00B57B43"/>
    <w:rsid w:val="00B60DC3"/>
    <w:rsid w:val="00B6288A"/>
    <w:rsid w:val="00B656B1"/>
    <w:rsid w:val="00B65898"/>
    <w:rsid w:val="00B6657F"/>
    <w:rsid w:val="00B67205"/>
    <w:rsid w:val="00B70BC7"/>
    <w:rsid w:val="00B72DA2"/>
    <w:rsid w:val="00B75204"/>
    <w:rsid w:val="00B75AE2"/>
    <w:rsid w:val="00B76028"/>
    <w:rsid w:val="00B764D0"/>
    <w:rsid w:val="00B774BC"/>
    <w:rsid w:val="00B778B0"/>
    <w:rsid w:val="00B80D9D"/>
    <w:rsid w:val="00B81C44"/>
    <w:rsid w:val="00B837E0"/>
    <w:rsid w:val="00B869FE"/>
    <w:rsid w:val="00B87FC8"/>
    <w:rsid w:val="00B90A71"/>
    <w:rsid w:val="00B91E26"/>
    <w:rsid w:val="00B9392F"/>
    <w:rsid w:val="00B93FC9"/>
    <w:rsid w:val="00B95CDA"/>
    <w:rsid w:val="00B9710C"/>
    <w:rsid w:val="00BA2E30"/>
    <w:rsid w:val="00BA342B"/>
    <w:rsid w:val="00BA4A72"/>
    <w:rsid w:val="00BA6517"/>
    <w:rsid w:val="00BA6A0C"/>
    <w:rsid w:val="00BA6B25"/>
    <w:rsid w:val="00BB1BA9"/>
    <w:rsid w:val="00BB2E1F"/>
    <w:rsid w:val="00BB3616"/>
    <w:rsid w:val="00BB42E7"/>
    <w:rsid w:val="00BB450A"/>
    <w:rsid w:val="00BB4675"/>
    <w:rsid w:val="00BB6D11"/>
    <w:rsid w:val="00BB6FFE"/>
    <w:rsid w:val="00BC107B"/>
    <w:rsid w:val="00BC166C"/>
    <w:rsid w:val="00BC174A"/>
    <w:rsid w:val="00BC19A2"/>
    <w:rsid w:val="00BD0673"/>
    <w:rsid w:val="00BD0748"/>
    <w:rsid w:val="00BD220E"/>
    <w:rsid w:val="00BD34F8"/>
    <w:rsid w:val="00BD4950"/>
    <w:rsid w:val="00BD5A5C"/>
    <w:rsid w:val="00BD6944"/>
    <w:rsid w:val="00BD72C5"/>
    <w:rsid w:val="00BD734D"/>
    <w:rsid w:val="00BD7E18"/>
    <w:rsid w:val="00BE16AA"/>
    <w:rsid w:val="00BE2953"/>
    <w:rsid w:val="00BE42BE"/>
    <w:rsid w:val="00BE5B11"/>
    <w:rsid w:val="00BE62DA"/>
    <w:rsid w:val="00BE6E75"/>
    <w:rsid w:val="00BE7665"/>
    <w:rsid w:val="00BF09F6"/>
    <w:rsid w:val="00BF1E56"/>
    <w:rsid w:val="00BF22D8"/>
    <w:rsid w:val="00BF2E3E"/>
    <w:rsid w:val="00BF3944"/>
    <w:rsid w:val="00BF5DEE"/>
    <w:rsid w:val="00BF695D"/>
    <w:rsid w:val="00BF7795"/>
    <w:rsid w:val="00BF7D14"/>
    <w:rsid w:val="00BF7DC5"/>
    <w:rsid w:val="00C03685"/>
    <w:rsid w:val="00C05454"/>
    <w:rsid w:val="00C0680F"/>
    <w:rsid w:val="00C07340"/>
    <w:rsid w:val="00C07C66"/>
    <w:rsid w:val="00C109A1"/>
    <w:rsid w:val="00C10E74"/>
    <w:rsid w:val="00C12069"/>
    <w:rsid w:val="00C1282F"/>
    <w:rsid w:val="00C12C91"/>
    <w:rsid w:val="00C131BD"/>
    <w:rsid w:val="00C1359F"/>
    <w:rsid w:val="00C15F0A"/>
    <w:rsid w:val="00C22278"/>
    <w:rsid w:val="00C225D1"/>
    <w:rsid w:val="00C26A2D"/>
    <w:rsid w:val="00C330F9"/>
    <w:rsid w:val="00C35DBB"/>
    <w:rsid w:val="00C41F46"/>
    <w:rsid w:val="00C43BD7"/>
    <w:rsid w:val="00C44D86"/>
    <w:rsid w:val="00C45C75"/>
    <w:rsid w:val="00C51AB4"/>
    <w:rsid w:val="00C54908"/>
    <w:rsid w:val="00C55073"/>
    <w:rsid w:val="00C55FA3"/>
    <w:rsid w:val="00C60A1F"/>
    <w:rsid w:val="00C64FFE"/>
    <w:rsid w:val="00C65F4C"/>
    <w:rsid w:val="00C70E40"/>
    <w:rsid w:val="00C70E57"/>
    <w:rsid w:val="00C7110D"/>
    <w:rsid w:val="00C71D47"/>
    <w:rsid w:val="00C735E4"/>
    <w:rsid w:val="00C73B9D"/>
    <w:rsid w:val="00C74510"/>
    <w:rsid w:val="00C7509F"/>
    <w:rsid w:val="00C75936"/>
    <w:rsid w:val="00C75B6B"/>
    <w:rsid w:val="00C8022D"/>
    <w:rsid w:val="00C8163F"/>
    <w:rsid w:val="00C82AD4"/>
    <w:rsid w:val="00C842AD"/>
    <w:rsid w:val="00C8544E"/>
    <w:rsid w:val="00C85BA6"/>
    <w:rsid w:val="00C86A59"/>
    <w:rsid w:val="00C908BB"/>
    <w:rsid w:val="00C93D84"/>
    <w:rsid w:val="00C970CC"/>
    <w:rsid w:val="00CA087A"/>
    <w:rsid w:val="00CA1887"/>
    <w:rsid w:val="00CA2F7D"/>
    <w:rsid w:val="00CA2F89"/>
    <w:rsid w:val="00CA3A4E"/>
    <w:rsid w:val="00CA480C"/>
    <w:rsid w:val="00CA6405"/>
    <w:rsid w:val="00CA771D"/>
    <w:rsid w:val="00CA7849"/>
    <w:rsid w:val="00CB122B"/>
    <w:rsid w:val="00CB3335"/>
    <w:rsid w:val="00CB432F"/>
    <w:rsid w:val="00CB4CB1"/>
    <w:rsid w:val="00CB7287"/>
    <w:rsid w:val="00CB740A"/>
    <w:rsid w:val="00CC0EE2"/>
    <w:rsid w:val="00CC2458"/>
    <w:rsid w:val="00CC2EAA"/>
    <w:rsid w:val="00CC5CE9"/>
    <w:rsid w:val="00CC63B7"/>
    <w:rsid w:val="00CC7C0C"/>
    <w:rsid w:val="00CD2089"/>
    <w:rsid w:val="00CD312D"/>
    <w:rsid w:val="00CD3787"/>
    <w:rsid w:val="00CD55AE"/>
    <w:rsid w:val="00CD66D3"/>
    <w:rsid w:val="00CD6B44"/>
    <w:rsid w:val="00CD6D97"/>
    <w:rsid w:val="00CE0F86"/>
    <w:rsid w:val="00CE1F2E"/>
    <w:rsid w:val="00CE30FD"/>
    <w:rsid w:val="00CE5D8D"/>
    <w:rsid w:val="00CE75C7"/>
    <w:rsid w:val="00CE7FA7"/>
    <w:rsid w:val="00CF136B"/>
    <w:rsid w:val="00CF2BAD"/>
    <w:rsid w:val="00CF3062"/>
    <w:rsid w:val="00CF31CC"/>
    <w:rsid w:val="00CF69C7"/>
    <w:rsid w:val="00D011E4"/>
    <w:rsid w:val="00D0325A"/>
    <w:rsid w:val="00D1072A"/>
    <w:rsid w:val="00D11761"/>
    <w:rsid w:val="00D11D71"/>
    <w:rsid w:val="00D131B7"/>
    <w:rsid w:val="00D15A7E"/>
    <w:rsid w:val="00D15ECB"/>
    <w:rsid w:val="00D163CA"/>
    <w:rsid w:val="00D1670A"/>
    <w:rsid w:val="00D17015"/>
    <w:rsid w:val="00D1738E"/>
    <w:rsid w:val="00D2339A"/>
    <w:rsid w:val="00D24620"/>
    <w:rsid w:val="00D246AA"/>
    <w:rsid w:val="00D2636D"/>
    <w:rsid w:val="00D27DDD"/>
    <w:rsid w:val="00D3002A"/>
    <w:rsid w:val="00D30890"/>
    <w:rsid w:val="00D32AD0"/>
    <w:rsid w:val="00D32F51"/>
    <w:rsid w:val="00D37AEA"/>
    <w:rsid w:val="00D426B4"/>
    <w:rsid w:val="00D42708"/>
    <w:rsid w:val="00D4419A"/>
    <w:rsid w:val="00D44FD5"/>
    <w:rsid w:val="00D4631C"/>
    <w:rsid w:val="00D464DB"/>
    <w:rsid w:val="00D47315"/>
    <w:rsid w:val="00D47892"/>
    <w:rsid w:val="00D478F4"/>
    <w:rsid w:val="00D47C1E"/>
    <w:rsid w:val="00D51749"/>
    <w:rsid w:val="00D531DF"/>
    <w:rsid w:val="00D5400C"/>
    <w:rsid w:val="00D5561F"/>
    <w:rsid w:val="00D55B44"/>
    <w:rsid w:val="00D56323"/>
    <w:rsid w:val="00D5757F"/>
    <w:rsid w:val="00D60D4F"/>
    <w:rsid w:val="00D62726"/>
    <w:rsid w:val="00D62A65"/>
    <w:rsid w:val="00D6385B"/>
    <w:rsid w:val="00D642FF"/>
    <w:rsid w:val="00D65E8B"/>
    <w:rsid w:val="00D67AF1"/>
    <w:rsid w:val="00D67B69"/>
    <w:rsid w:val="00D67E48"/>
    <w:rsid w:val="00D70D1D"/>
    <w:rsid w:val="00D72CB7"/>
    <w:rsid w:val="00D73483"/>
    <w:rsid w:val="00D737B7"/>
    <w:rsid w:val="00D74F52"/>
    <w:rsid w:val="00D7546B"/>
    <w:rsid w:val="00D771D3"/>
    <w:rsid w:val="00D7761A"/>
    <w:rsid w:val="00D820F2"/>
    <w:rsid w:val="00D82C45"/>
    <w:rsid w:val="00D83421"/>
    <w:rsid w:val="00D83469"/>
    <w:rsid w:val="00D83AC9"/>
    <w:rsid w:val="00D86A72"/>
    <w:rsid w:val="00D87870"/>
    <w:rsid w:val="00D9089A"/>
    <w:rsid w:val="00D91ACD"/>
    <w:rsid w:val="00D9539C"/>
    <w:rsid w:val="00D959AC"/>
    <w:rsid w:val="00D96AE7"/>
    <w:rsid w:val="00DA103C"/>
    <w:rsid w:val="00DA1806"/>
    <w:rsid w:val="00DA1E23"/>
    <w:rsid w:val="00DA204E"/>
    <w:rsid w:val="00DA4415"/>
    <w:rsid w:val="00DA50E0"/>
    <w:rsid w:val="00DA5689"/>
    <w:rsid w:val="00DB06CC"/>
    <w:rsid w:val="00DB0DBA"/>
    <w:rsid w:val="00DB2A40"/>
    <w:rsid w:val="00DB41F4"/>
    <w:rsid w:val="00DB4E80"/>
    <w:rsid w:val="00DB5EE5"/>
    <w:rsid w:val="00DC0239"/>
    <w:rsid w:val="00DC0616"/>
    <w:rsid w:val="00DC1511"/>
    <w:rsid w:val="00DC1705"/>
    <w:rsid w:val="00DC181C"/>
    <w:rsid w:val="00DC216F"/>
    <w:rsid w:val="00DC32A3"/>
    <w:rsid w:val="00DC53C7"/>
    <w:rsid w:val="00DC7A53"/>
    <w:rsid w:val="00DC7A6C"/>
    <w:rsid w:val="00DD6369"/>
    <w:rsid w:val="00DD7939"/>
    <w:rsid w:val="00DE0421"/>
    <w:rsid w:val="00DE32E5"/>
    <w:rsid w:val="00DE3D19"/>
    <w:rsid w:val="00DE66D3"/>
    <w:rsid w:val="00DE6BEB"/>
    <w:rsid w:val="00DF0432"/>
    <w:rsid w:val="00DF0860"/>
    <w:rsid w:val="00DF16A6"/>
    <w:rsid w:val="00DF4012"/>
    <w:rsid w:val="00DF4E08"/>
    <w:rsid w:val="00DF6519"/>
    <w:rsid w:val="00DF7702"/>
    <w:rsid w:val="00DF7B7A"/>
    <w:rsid w:val="00E00244"/>
    <w:rsid w:val="00E00D31"/>
    <w:rsid w:val="00E014E5"/>
    <w:rsid w:val="00E02262"/>
    <w:rsid w:val="00E02328"/>
    <w:rsid w:val="00E0339A"/>
    <w:rsid w:val="00E04022"/>
    <w:rsid w:val="00E05669"/>
    <w:rsid w:val="00E05678"/>
    <w:rsid w:val="00E0592B"/>
    <w:rsid w:val="00E06E27"/>
    <w:rsid w:val="00E10994"/>
    <w:rsid w:val="00E1270A"/>
    <w:rsid w:val="00E12780"/>
    <w:rsid w:val="00E14FBE"/>
    <w:rsid w:val="00E16147"/>
    <w:rsid w:val="00E16C0A"/>
    <w:rsid w:val="00E177B1"/>
    <w:rsid w:val="00E23BC3"/>
    <w:rsid w:val="00E23E7F"/>
    <w:rsid w:val="00E249EC"/>
    <w:rsid w:val="00E24B97"/>
    <w:rsid w:val="00E25CF5"/>
    <w:rsid w:val="00E267F3"/>
    <w:rsid w:val="00E300A0"/>
    <w:rsid w:val="00E3031A"/>
    <w:rsid w:val="00E31350"/>
    <w:rsid w:val="00E317C5"/>
    <w:rsid w:val="00E32BC8"/>
    <w:rsid w:val="00E34330"/>
    <w:rsid w:val="00E35094"/>
    <w:rsid w:val="00E35DB9"/>
    <w:rsid w:val="00E4027B"/>
    <w:rsid w:val="00E40AC0"/>
    <w:rsid w:val="00E42A1B"/>
    <w:rsid w:val="00E46376"/>
    <w:rsid w:val="00E47A83"/>
    <w:rsid w:val="00E5037D"/>
    <w:rsid w:val="00E50521"/>
    <w:rsid w:val="00E5204D"/>
    <w:rsid w:val="00E522C5"/>
    <w:rsid w:val="00E52FA1"/>
    <w:rsid w:val="00E541B9"/>
    <w:rsid w:val="00E54710"/>
    <w:rsid w:val="00E55143"/>
    <w:rsid w:val="00E56E23"/>
    <w:rsid w:val="00E57B88"/>
    <w:rsid w:val="00E6052A"/>
    <w:rsid w:val="00E61A1D"/>
    <w:rsid w:val="00E61A82"/>
    <w:rsid w:val="00E61DCD"/>
    <w:rsid w:val="00E6358D"/>
    <w:rsid w:val="00E6397E"/>
    <w:rsid w:val="00E67BB5"/>
    <w:rsid w:val="00E73B9D"/>
    <w:rsid w:val="00E73DF0"/>
    <w:rsid w:val="00E73F09"/>
    <w:rsid w:val="00E74248"/>
    <w:rsid w:val="00E742C1"/>
    <w:rsid w:val="00E75989"/>
    <w:rsid w:val="00E767C7"/>
    <w:rsid w:val="00E80448"/>
    <w:rsid w:val="00E81126"/>
    <w:rsid w:val="00E83230"/>
    <w:rsid w:val="00E84600"/>
    <w:rsid w:val="00E85B11"/>
    <w:rsid w:val="00E92AEB"/>
    <w:rsid w:val="00E94DB9"/>
    <w:rsid w:val="00E96286"/>
    <w:rsid w:val="00EA0C9E"/>
    <w:rsid w:val="00EA0FA7"/>
    <w:rsid w:val="00EA2172"/>
    <w:rsid w:val="00EA232D"/>
    <w:rsid w:val="00EA32D0"/>
    <w:rsid w:val="00EA37F1"/>
    <w:rsid w:val="00EA39C4"/>
    <w:rsid w:val="00EA4513"/>
    <w:rsid w:val="00EA4C5C"/>
    <w:rsid w:val="00EA79C6"/>
    <w:rsid w:val="00EB2933"/>
    <w:rsid w:val="00EB2B2F"/>
    <w:rsid w:val="00EB4333"/>
    <w:rsid w:val="00EB4F9D"/>
    <w:rsid w:val="00EB5E90"/>
    <w:rsid w:val="00EB770A"/>
    <w:rsid w:val="00EC021C"/>
    <w:rsid w:val="00EC15D1"/>
    <w:rsid w:val="00EC1E93"/>
    <w:rsid w:val="00EC3F31"/>
    <w:rsid w:val="00EC4233"/>
    <w:rsid w:val="00EC4C29"/>
    <w:rsid w:val="00ED0D83"/>
    <w:rsid w:val="00ED287D"/>
    <w:rsid w:val="00ED2EBE"/>
    <w:rsid w:val="00ED3DF3"/>
    <w:rsid w:val="00ED51F6"/>
    <w:rsid w:val="00ED5D4A"/>
    <w:rsid w:val="00ED715F"/>
    <w:rsid w:val="00ED71AE"/>
    <w:rsid w:val="00EE2DD7"/>
    <w:rsid w:val="00EE341E"/>
    <w:rsid w:val="00EE37E7"/>
    <w:rsid w:val="00EE40FF"/>
    <w:rsid w:val="00EE51A0"/>
    <w:rsid w:val="00EE7EC4"/>
    <w:rsid w:val="00EF0509"/>
    <w:rsid w:val="00EF216B"/>
    <w:rsid w:val="00EF3825"/>
    <w:rsid w:val="00EF3C70"/>
    <w:rsid w:val="00EF3F40"/>
    <w:rsid w:val="00F005E6"/>
    <w:rsid w:val="00F024F9"/>
    <w:rsid w:val="00F0297E"/>
    <w:rsid w:val="00F06528"/>
    <w:rsid w:val="00F06E66"/>
    <w:rsid w:val="00F07676"/>
    <w:rsid w:val="00F079C9"/>
    <w:rsid w:val="00F07B45"/>
    <w:rsid w:val="00F11677"/>
    <w:rsid w:val="00F1189E"/>
    <w:rsid w:val="00F11972"/>
    <w:rsid w:val="00F11B3C"/>
    <w:rsid w:val="00F13FC6"/>
    <w:rsid w:val="00F1769D"/>
    <w:rsid w:val="00F2205E"/>
    <w:rsid w:val="00F23192"/>
    <w:rsid w:val="00F23E26"/>
    <w:rsid w:val="00F27426"/>
    <w:rsid w:val="00F27E21"/>
    <w:rsid w:val="00F3257F"/>
    <w:rsid w:val="00F3348C"/>
    <w:rsid w:val="00F36BB0"/>
    <w:rsid w:val="00F37A60"/>
    <w:rsid w:val="00F37EE7"/>
    <w:rsid w:val="00F4007C"/>
    <w:rsid w:val="00F40A1E"/>
    <w:rsid w:val="00F417E0"/>
    <w:rsid w:val="00F42EC7"/>
    <w:rsid w:val="00F43569"/>
    <w:rsid w:val="00F446B6"/>
    <w:rsid w:val="00F45176"/>
    <w:rsid w:val="00F45297"/>
    <w:rsid w:val="00F50CCE"/>
    <w:rsid w:val="00F51126"/>
    <w:rsid w:val="00F52353"/>
    <w:rsid w:val="00F54464"/>
    <w:rsid w:val="00F562E9"/>
    <w:rsid w:val="00F56F78"/>
    <w:rsid w:val="00F57C07"/>
    <w:rsid w:val="00F60533"/>
    <w:rsid w:val="00F63570"/>
    <w:rsid w:val="00F64F5E"/>
    <w:rsid w:val="00F65A14"/>
    <w:rsid w:val="00F66965"/>
    <w:rsid w:val="00F70B57"/>
    <w:rsid w:val="00F721AD"/>
    <w:rsid w:val="00F725C0"/>
    <w:rsid w:val="00F748A5"/>
    <w:rsid w:val="00F773C8"/>
    <w:rsid w:val="00F80703"/>
    <w:rsid w:val="00F8171A"/>
    <w:rsid w:val="00F82098"/>
    <w:rsid w:val="00F82D69"/>
    <w:rsid w:val="00F82DE7"/>
    <w:rsid w:val="00F83A11"/>
    <w:rsid w:val="00F83AF2"/>
    <w:rsid w:val="00F8550B"/>
    <w:rsid w:val="00F85847"/>
    <w:rsid w:val="00F87190"/>
    <w:rsid w:val="00F909AC"/>
    <w:rsid w:val="00F91E95"/>
    <w:rsid w:val="00F92DF1"/>
    <w:rsid w:val="00F94A9F"/>
    <w:rsid w:val="00F9623E"/>
    <w:rsid w:val="00F9688C"/>
    <w:rsid w:val="00F97201"/>
    <w:rsid w:val="00FA01EE"/>
    <w:rsid w:val="00FA069E"/>
    <w:rsid w:val="00FA1AC0"/>
    <w:rsid w:val="00FA35D1"/>
    <w:rsid w:val="00FA3FCF"/>
    <w:rsid w:val="00FA5555"/>
    <w:rsid w:val="00FA630A"/>
    <w:rsid w:val="00FA72B1"/>
    <w:rsid w:val="00FB0881"/>
    <w:rsid w:val="00FB0B2C"/>
    <w:rsid w:val="00FB13EE"/>
    <w:rsid w:val="00FB1854"/>
    <w:rsid w:val="00FB1CB7"/>
    <w:rsid w:val="00FB22F0"/>
    <w:rsid w:val="00FB2940"/>
    <w:rsid w:val="00FC16B5"/>
    <w:rsid w:val="00FC1C68"/>
    <w:rsid w:val="00FC349A"/>
    <w:rsid w:val="00FC476B"/>
    <w:rsid w:val="00FC6FC7"/>
    <w:rsid w:val="00FD1F89"/>
    <w:rsid w:val="00FD26E5"/>
    <w:rsid w:val="00FD43E7"/>
    <w:rsid w:val="00FD4E8F"/>
    <w:rsid w:val="00FD6BB2"/>
    <w:rsid w:val="00FD7510"/>
    <w:rsid w:val="00FE4912"/>
    <w:rsid w:val="00FE66B4"/>
    <w:rsid w:val="00FE7ADD"/>
    <w:rsid w:val="00FF077D"/>
    <w:rsid w:val="00FF19DD"/>
    <w:rsid w:val="00FF1B4A"/>
    <w:rsid w:val="00FF3B16"/>
    <w:rsid w:val="00FF57BC"/>
    <w:rsid w:val="00FF6253"/>
    <w:rsid w:val="00FF7D79"/>
    <w:rsid w:val="00FF7F27"/>
    <w:rsid w:val="2EC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EE551"/>
  <w15:docId w15:val="{B7DF9A74-A0AC-47FA-BA38-984059F3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2D"/>
  </w:style>
  <w:style w:type="paragraph" w:styleId="Heading1">
    <w:name w:val="heading 1"/>
    <w:basedOn w:val="Normal"/>
    <w:next w:val="Normal"/>
    <w:link w:val="Heading1Char"/>
    <w:uiPriority w:val="9"/>
    <w:qFormat/>
    <w:rsid w:val="00F02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B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E28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2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28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6E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024EB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13269"/>
  </w:style>
  <w:style w:type="paragraph" w:styleId="Footer">
    <w:name w:val="footer"/>
    <w:basedOn w:val="Normal"/>
    <w:link w:val="FooterChar"/>
    <w:uiPriority w:val="99"/>
    <w:rsid w:val="00DC216F"/>
    <w:pPr>
      <w:tabs>
        <w:tab w:val="center" w:pos="4320"/>
        <w:tab w:val="right" w:pos="8640"/>
      </w:tabs>
      <w:spacing w:after="0" w:line="240" w:lineRule="auto"/>
    </w:pPr>
    <w:rPr>
      <w:rFonts w:ascii="Helvetica Light" w:eastAsia="Times New Roman" w:hAnsi="Helvetica Light" w:cs="Times New Roman"/>
      <w:sz w:val="20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C216F"/>
    <w:rPr>
      <w:rFonts w:ascii="Helvetica Light" w:eastAsia="Times New Roman" w:hAnsi="Helvetica Light" w:cs="Times New Roman"/>
      <w:sz w:val="20"/>
      <w:szCs w:val="16"/>
      <w:lang w:val="en-GB"/>
    </w:rPr>
  </w:style>
  <w:style w:type="character" w:styleId="Strong">
    <w:name w:val="Strong"/>
    <w:uiPriority w:val="22"/>
    <w:qFormat/>
    <w:rsid w:val="00DC216F"/>
    <w:rPr>
      <w:b/>
      <w:bCs/>
    </w:rPr>
  </w:style>
  <w:style w:type="character" w:customStyle="1" w:styleId="apple-converted-space">
    <w:name w:val="apple-converted-space"/>
    <w:basedOn w:val="DefaultParagraphFont"/>
    <w:rsid w:val="00DF7B7A"/>
  </w:style>
  <w:style w:type="character" w:customStyle="1" w:styleId="productlabel">
    <w:name w:val="product_label"/>
    <w:basedOn w:val="DefaultParagraphFont"/>
    <w:rsid w:val="00DF7B7A"/>
  </w:style>
  <w:style w:type="character" w:customStyle="1" w:styleId="producttext">
    <w:name w:val="product_text"/>
    <w:basedOn w:val="DefaultParagraphFont"/>
    <w:rsid w:val="00DF7B7A"/>
  </w:style>
  <w:style w:type="paragraph" w:styleId="BalloonText">
    <w:name w:val="Balloon Text"/>
    <w:basedOn w:val="Normal"/>
    <w:link w:val="BalloonTextChar"/>
    <w:uiPriority w:val="99"/>
    <w:semiHidden/>
    <w:unhideWhenUsed/>
    <w:rsid w:val="00A0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B5BEC"/>
    <w:rPr>
      <w:color w:val="0000FF"/>
      <w:u w:val="single"/>
    </w:rPr>
  </w:style>
  <w:style w:type="character" w:styleId="Emphasis">
    <w:name w:val="Emphasis"/>
    <w:uiPriority w:val="20"/>
    <w:qFormat/>
    <w:rsid w:val="000B5BE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B5B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B5BEC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customStyle="1" w:styleId="Default">
    <w:name w:val="Default"/>
    <w:rsid w:val="000B5B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0B5BE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0B5BE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normale1">
    <w:name w:val="Testo normale1"/>
    <w:basedOn w:val="Normal"/>
    <w:rsid w:val="000B5B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DefaultParagraphFont"/>
    <w:rsid w:val="000B5BEC"/>
  </w:style>
  <w:style w:type="paragraph" w:styleId="Header">
    <w:name w:val="header"/>
    <w:basedOn w:val="Normal"/>
    <w:link w:val="HeaderChar"/>
    <w:uiPriority w:val="99"/>
    <w:unhideWhenUsed/>
    <w:rsid w:val="000B5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EC"/>
  </w:style>
  <w:style w:type="paragraph" w:customStyle="1" w:styleId="iccbauthors">
    <w:name w:val="iccb_authors"/>
    <w:basedOn w:val="Normal"/>
    <w:rsid w:val="00842A6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02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isplay-title">
    <w:name w:val="display-title"/>
    <w:basedOn w:val="DefaultParagraphFont"/>
    <w:rsid w:val="00F0297E"/>
  </w:style>
  <w:style w:type="paragraph" w:customStyle="1" w:styleId="PaperTitle">
    <w:name w:val="Paper Title"/>
    <w:basedOn w:val="Normal"/>
    <w:next w:val="Normal"/>
    <w:rsid w:val="00AF5A76"/>
    <w:pPr>
      <w:spacing w:before="120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43042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1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18E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email">
    <w:name w:val="email"/>
    <w:basedOn w:val="DefaultParagraphFont"/>
    <w:rsid w:val="00384142"/>
  </w:style>
  <w:style w:type="character" w:customStyle="1" w:styleId="tel">
    <w:name w:val="tel"/>
    <w:basedOn w:val="DefaultParagraphFont"/>
    <w:rsid w:val="00384142"/>
  </w:style>
  <w:style w:type="character" w:customStyle="1" w:styleId="type">
    <w:name w:val="type"/>
    <w:basedOn w:val="DefaultParagraphFont"/>
    <w:rsid w:val="00384142"/>
  </w:style>
  <w:style w:type="character" w:customStyle="1" w:styleId="personfieldtitle">
    <w:name w:val="person_field_title"/>
    <w:basedOn w:val="DefaultParagraphFont"/>
    <w:rsid w:val="00C73B9D"/>
  </w:style>
  <w:style w:type="character" w:customStyle="1" w:styleId="il">
    <w:name w:val="il"/>
    <w:basedOn w:val="DefaultParagraphFont"/>
    <w:rsid w:val="0089587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DF1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F16A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F16A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6A6"/>
    <w:rPr>
      <w:b/>
      <w:bCs/>
      <w:sz w:val="20"/>
      <w:szCs w:val="20"/>
    </w:rPr>
  </w:style>
  <w:style w:type="character" w:customStyle="1" w:styleId="gd">
    <w:name w:val="gd"/>
    <w:basedOn w:val="DefaultParagraphFont"/>
    <w:rsid w:val="00B21992"/>
  </w:style>
  <w:style w:type="character" w:customStyle="1" w:styleId="go">
    <w:name w:val="go"/>
    <w:basedOn w:val="DefaultParagraphFont"/>
    <w:rsid w:val="00B21992"/>
  </w:style>
  <w:style w:type="paragraph" w:customStyle="1" w:styleId="SC-Paper-Title">
    <w:name w:val="SC-Paper-Title"/>
    <w:basedOn w:val="Title"/>
    <w:link w:val="SC-Paper-TitleChar"/>
    <w:qFormat/>
    <w:rsid w:val="00BF3944"/>
    <w:pPr>
      <w:pBdr>
        <w:bottom w:val="none" w:sz="0" w:space="0" w:color="auto"/>
      </w:pBdr>
      <w:tabs>
        <w:tab w:val="left" w:pos="227"/>
      </w:tabs>
      <w:spacing w:after="360"/>
      <w:ind w:firstLine="227"/>
      <w:contextualSpacing w:val="0"/>
      <w:jc w:val="center"/>
    </w:pPr>
    <w:rPr>
      <w:rFonts w:ascii="Book Antiqua" w:eastAsia="Calibri" w:hAnsi="Book Antiqua" w:cs="Times New Roman"/>
      <w:b/>
      <w:bCs/>
      <w:color w:val="auto"/>
      <w:spacing w:val="0"/>
      <w:kern w:val="0"/>
      <w:sz w:val="32"/>
      <w:szCs w:val="32"/>
      <w:lang w:val="en-GB"/>
    </w:rPr>
  </w:style>
  <w:style w:type="character" w:customStyle="1" w:styleId="SC-Paper-TitleChar">
    <w:name w:val="SC-Paper-Title Char"/>
    <w:link w:val="SC-Paper-Title"/>
    <w:rsid w:val="00BF3944"/>
    <w:rPr>
      <w:rFonts w:ascii="Book Antiqua" w:eastAsia="Calibri" w:hAnsi="Book Antiqua" w:cs="Times New Roman"/>
      <w:b/>
      <w:bCs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F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ps">
    <w:name w:val="hps"/>
    <w:basedOn w:val="DefaultParagraphFont"/>
    <w:rsid w:val="00AE55FC"/>
  </w:style>
  <w:style w:type="paragraph" w:customStyle="1" w:styleId="Authors">
    <w:name w:val="Authors"/>
    <w:next w:val="Normal"/>
    <w:rsid w:val="00BA6B25"/>
    <w:pPr>
      <w:widowControl w:val="0"/>
      <w:suppressAutoHyphens/>
      <w:spacing w:after="227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rticle-doi">
    <w:name w:val="article-doi"/>
    <w:rsid w:val="004C4C6A"/>
  </w:style>
  <w:style w:type="character" w:styleId="HTMLCite">
    <w:name w:val="HTML Cite"/>
    <w:basedOn w:val="DefaultParagraphFont"/>
    <w:uiPriority w:val="99"/>
    <w:semiHidden/>
    <w:unhideWhenUsed/>
    <w:rsid w:val="004024D9"/>
    <w:rPr>
      <w:i/>
      <w:iCs/>
    </w:rPr>
  </w:style>
  <w:style w:type="paragraph" w:customStyle="1" w:styleId="Papertitle0">
    <w:name w:val="Paper title"/>
    <w:basedOn w:val="Normal"/>
    <w:next w:val="Normal"/>
    <w:rsid w:val="00762ADF"/>
    <w:pPr>
      <w:widowControl w:val="0"/>
      <w:suppressAutoHyphens/>
      <w:spacing w:after="227" w:line="240" w:lineRule="auto"/>
      <w:jc w:val="center"/>
    </w:pPr>
    <w:rPr>
      <w:rFonts w:ascii="Times New Roman" w:eastAsia="SimSun" w:hAnsi="Times New Roman" w:cs="Mangal"/>
      <w:kern w:val="2"/>
      <w:sz w:val="48"/>
      <w:szCs w:val="24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21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rcid-id-https">
    <w:name w:val="orcid-id-https"/>
    <w:basedOn w:val="DefaultParagraphFont"/>
    <w:rsid w:val="003A0821"/>
  </w:style>
  <w:style w:type="paragraph" w:customStyle="1" w:styleId="SDHPaper-title">
    <w:name w:val="SDH Paper-title"/>
    <w:rsid w:val="006F0BAB"/>
    <w:pPr>
      <w:pageBreakBefore/>
      <w:suppressAutoHyphens/>
      <w:autoSpaceDN w:val="0"/>
      <w:spacing w:after="240" w:line="240" w:lineRule="auto"/>
      <w:textAlignment w:val="baseline"/>
    </w:pPr>
    <w:rPr>
      <w:rFonts w:ascii="Roboto Slab" w:eastAsia="Times New Roman" w:hAnsi="Roboto Slab" w:cs="NewCenturySchlbk-Roman"/>
      <w:color w:val="000000"/>
      <w:kern w:val="3"/>
      <w:sz w:val="36"/>
      <w:szCs w:val="36"/>
      <w:lang w:val="en-US"/>
    </w:rPr>
  </w:style>
  <w:style w:type="paragraph" w:customStyle="1" w:styleId="SDHFootnote">
    <w:name w:val="SDH Footnote"/>
    <w:rsid w:val="006F0BAB"/>
    <w:pPr>
      <w:suppressAutoHyphens/>
      <w:autoSpaceDN w:val="0"/>
      <w:spacing w:after="0" w:line="240" w:lineRule="auto"/>
      <w:jc w:val="both"/>
      <w:textAlignment w:val="baseline"/>
    </w:pPr>
    <w:rPr>
      <w:rFonts w:ascii="Roboto Slab Light" w:eastAsia="Times New Roman" w:hAnsi="Roboto Slab Light" w:cs="Times New Roman"/>
      <w:kern w:val="3"/>
      <w:sz w:val="16"/>
      <w:szCs w:val="16"/>
      <w:lang w:val="en-US"/>
    </w:rPr>
  </w:style>
  <w:style w:type="character" w:styleId="FootnoteReference">
    <w:name w:val="footnote reference"/>
    <w:uiPriority w:val="99"/>
    <w:rsid w:val="006F0BAB"/>
    <w:rPr>
      <w:position w:val="0"/>
      <w:vertAlign w:val="superscript"/>
    </w:rPr>
  </w:style>
  <w:style w:type="character" w:customStyle="1" w:styleId="a-size-large">
    <w:name w:val="a-size-large"/>
    <w:basedOn w:val="DefaultParagraphFont"/>
    <w:rsid w:val="00744652"/>
  </w:style>
  <w:style w:type="character" w:customStyle="1" w:styleId="mbm-book-subtitle-text">
    <w:name w:val="mbm-book-subtitle-text"/>
    <w:basedOn w:val="DefaultParagraphFont"/>
    <w:rsid w:val="006E2EA9"/>
  </w:style>
  <w:style w:type="paragraph" w:customStyle="1" w:styleId="Authornames">
    <w:name w:val="Author names"/>
    <w:basedOn w:val="Normal"/>
    <w:next w:val="Normal"/>
    <w:qFormat/>
    <w:rsid w:val="00246C14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351F9"/>
    <w:rPr>
      <w:color w:val="605E5C"/>
      <w:shd w:val="clear" w:color="auto" w:fill="E1DFDD"/>
    </w:rPr>
  </w:style>
  <w:style w:type="paragraph" w:customStyle="1" w:styleId="author">
    <w:name w:val="author"/>
    <w:basedOn w:val="Normal"/>
    <w:rsid w:val="0003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urce">
    <w:name w:val="source"/>
    <w:basedOn w:val="Normal"/>
    <w:rsid w:val="0003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-mb-2">
    <w:name w:val="u-mb-2"/>
    <w:basedOn w:val="Normal"/>
    <w:rsid w:val="00B4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sname">
    <w:name w:val="authors__name"/>
    <w:basedOn w:val="DefaultParagraphFont"/>
    <w:rsid w:val="00B42943"/>
  </w:style>
  <w:style w:type="paragraph" w:customStyle="1" w:styleId="Standard">
    <w:name w:val="Standard"/>
    <w:qFormat/>
    <w:rsid w:val="001623BE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en-US" w:eastAsia="zh-CN" w:bidi="hi-IN"/>
    </w:rPr>
  </w:style>
  <w:style w:type="paragraph" w:customStyle="1" w:styleId="papertitle1">
    <w:name w:val="paper title"/>
    <w:rsid w:val="00225944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c-article-author-listitem">
    <w:name w:val="c-article-author-list__item"/>
    <w:basedOn w:val="Normal"/>
    <w:rsid w:val="0098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-app-headersubtitle">
    <w:name w:val="c-app-header__subtitle"/>
    <w:basedOn w:val="Normal"/>
    <w:rsid w:val="0098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7CC9"/>
    <w:rPr>
      <w:color w:val="800080" w:themeColor="followedHyperlink"/>
      <w:u w:val="single"/>
    </w:rPr>
  </w:style>
  <w:style w:type="paragraph" w:customStyle="1" w:styleId="Body">
    <w:name w:val="Body"/>
    <w:rsid w:val="00A970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329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50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8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7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26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08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53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69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7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5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3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1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9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6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3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1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3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67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6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9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3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9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6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3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36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4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8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0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2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6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54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39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2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1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0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49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5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8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5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8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59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6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3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6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0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9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4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9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0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4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2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2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5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4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4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4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1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7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55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4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5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9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1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7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7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7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7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8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0182370.2024.2436308" TargetMode="External"/><Relationship Id="rId18" Type="http://schemas.openxmlformats.org/officeDocument/2006/relationships/hyperlink" Target="https://doi.org/10.1016/j.daach.2024.e00327" TargetMode="External"/><Relationship Id="rId26" Type="http://schemas.openxmlformats.org/officeDocument/2006/relationships/hyperlink" Target="https://doi.org/10.1016/j.jasrep.2021.103241" TargetMode="External"/><Relationship Id="rId39" Type="http://schemas.openxmlformats.org/officeDocument/2006/relationships/hyperlink" Target="https://www.cambridge.org/core/journals/journal-of-roman-archaeology/article/caddeddi-villa-in-sicily-and-the-sources-of-its-mosaics-r-j-a-wilson-caddeddi-on-the-tellaro-a-late-roman-villa-in-sicily-and-its-mosaics-babesch-supplement-28-peeters-leuven2016-pp-viii-200-figs-197-most-in-colour-issn-01659367-isbn-9789042933880/59580DFE563E4BC9EAD2D1D9DB4054D2" TargetMode="External"/><Relationship Id="rId21" Type="http://schemas.openxmlformats.org/officeDocument/2006/relationships/hyperlink" Target="https://doi.org/10.1016/j.jasrep.2023.104096" TargetMode="External"/><Relationship Id="rId34" Type="http://schemas.openxmlformats.org/officeDocument/2006/relationships/hyperlink" Target="https://doi.org/10.1145/3485444.3487646" TargetMode="External"/><Relationship Id="rId42" Type="http://schemas.openxmlformats.org/officeDocument/2006/relationships/hyperlink" Target="https://www.usf.edu/arts-sciences/institutes/idex/research/hadesproject.aspx" TargetMode="External"/><Relationship Id="rId47" Type="http://schemas.openxmlformats.org/officeDocument/2006/relationships/hyperlink" Target="https://www.usf.edu/arts-sciences/institutes/idex/research/maltapre3d.aspx" TargetMode="External"/><Relationship Id="rId50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appgeo.2024.105434" TargetMode="External"/><Relationship Id="rId29" Type="http://schemas.openxmlformats.org/officeDocument/2006/relationships/hyperlink" Target="https://doi.org/10.1371/journal.pone.0239526" TargetMode="External"/><Relationship Id="rId11" Type="http://schemas.openxmlformats.org/officeDocument/2006/relationships/hyperlink" Target="https://upf.com/book.asp?id=9780813069692" TargetMode="External"/><Relationship Id="rId24" Type="http://schemas.openxmlformats.org/officeDocument/2006/relationships/hyperlink" Target="https://doi.org/10.1515/opar-2020-0210" TargetMode="External"/><Relationship Id="rId32" Type="http://schemas.openxmlformats.org/officeDocument/2006/relationships/hyperlink" Target="https://doi.org/10.1007/978-3-031-37731-0_5" TargetMode="External"/><Relationship Id="rId37" Type="http://schemas.openxmlformats.org/officeDocument/2006/relationships/hyperlink" Target="https://theconversation.com/prehistoric-wine-discovered-in-inaccessible-caves-forces-a-rethink-of-ancient-sicilian-culture-89116" TargetMode="External"/><Relationship Id="rId40" Type="http://schemas.openxmlformats.org/officeDocument/2006/relationships/hyperlink" Target="https://www.cambridge.org/core/journals/cambridge-archaeological-journal/article/archaeology-of-malta-from-the-neolithic-through-the-roman-period-by-claudia-sagona-2015-new-york-ny-cambridge-university-press-isbn-9781107006690-hardback-139-ebook-109-xix449-pp-66-bw-figs-5-tables/827271697C9283FE90715792C5BED4EA" TargetMode="External"/><Relationship Id="rId45" Type="http://schemas.openxmlformats.org/officeDocument/2006/relationships/hyperlink" Target="https://www.usf.edu/arts-sciences/institutes/idex/museum-projects/ringling-museum.asp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f.edu/idex" TargetMode="External"/><Relationship Id="rId19" Type="http://schemas.openxmlformats.org/officeDocument/2006/relationships/hyperlink" Target="https://doi.org/10.1080/08123985.2023.2266446" TargetMode="External"/><Relationship Id="rId31" Type="http://schemas.openxmlformats.org/officeDocument/2006/relationships/hyperlink" Target="https://doi.org/10.1007/978-3-031-37731-0_10" TargetMode="External"/><Relationship Id="rId44" Type="http://schemas.openxmlformats.org/officeDocument/2006/relationships/hyperlink" Target="https://www.usf.edu/arts-sciences/institutes/idex/museum-projects/index.aspx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videtanasi.com" TargetMode="External"/><Relationship Id="rId14" Type="http://schemas.openxmlformats.org/officeDocument/2006/relationships/hyperlink" Target="https://doi.org/10.1038/s41598-024-78721-8" TargetMode="External"/><Relationship Id="rId22" Type="http://schemas.openxmlformats.org/officeDocument/2006/relationships/hyperlink" Target="https://doi.org/10.1016/j.daach.2023.e00271" TargetMode="External"/><Relationship Id="rId27" Type="http://schemas.openxmlformats.org/officeDocument/2006/relationships/hyperlink" Target="https://doi.org/10.1007/s00726-021-02946-4" TargetMode="External"/><Relationship Id="rId30" Type="http://schemas.openxmlformats.org/officeDocument/2006/relationships/hyperlink" Target="https://doi.org/10.1007/s12210-019-00803-x" TargetMode="External"/><Relationship Id="rId35" Type="http://schemas.openxmlformats.org/officeDocument/2006/relationships/hyperlink" Target="https://doi.org/10.1007/978-3-030-68787-8_27" TargetMode="External"/><Relationship Id="rId43" Type="http://schemas.openxmlformats.org/officeDocument/2006/relationships/hyperlink" Target="https://www.usf.edu/arts-sciences/institutes/idex/research/hadesproject.aspx" TargetMode="External"/><Relationship Id="rId48" Type="http://schemas.openxmlformats.org/officeDocument/2006/relationships/hyperlink" Target="https://www.usf.edu/arts-sciences/institutes/idex/research/lifedeath3d.aspx" TargetMode="External"/><Relationship Id="rId8" Type="http://schemas.openxmlformats.org/officeDocument/2006/relationships/hyperlink" Target="mailto:dtanasi@usf.edu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upf.com/book.asp?id=9780813069692" TargetMode="External"/><Relationship Id="rId17" Type="http://schemas.openxmlformats.org/officeDocument/2006/relationships/hyperlink" Target="https://doi.org/10.1515/opar-2024-0007" TargetMode="External"/><Relationship Id="rId25" Type="http://schemas.openxmlformats.org/officeDocument/2006/relationships/hyperlink" Target="https://doi.org/10.1016/j.jasrep.2021.103311" TargetMode="External"/><Relationship Id="rId33" Type="http://schemas.openxmlformats.org/officeDocument/2006/relationships/hyperlink" Target="https://doi.org/10.1007/978-3-031-37731-0_11" TargetMode="External"/><Relationship Id="rId38" Type="http://schemas.openxmlformats.org/officeDocument/2006/relationships/hyperlink" Target="https://doi.org/10.1017/S1047759418001964" TargetMode="External"/><Relationship Id="rId46" Type="http://schemas.openxmlformats.org/officeDocument/2006/relationships/hyperlink" Target="https://www.usf.edu/arts-sciences/institutes/idex/museum-projects/karam.aspx" TargetMode="External"/><Relationship Id="rId20" Type="http://schemas.openxmlformats.org/officeDocument/2006/relationships/hyperlink" Target="https://doi.org/10.1515/opar-2022-0300" TargetMode="External"/><Relationship Id="rId41" Type="http://schemas.openxmlformats.org/officeDocument/2006/relationships/hyperlink" Target="https://www.usf.edu/arts-sciences/institutes/idex/research/idex-in-malta.asp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02/arp.1956" TargetMode="External"/><Relationship Id="rId23" Type="http://schemas.openxmlformats.org/officeDocument/2006/relationships/hyperlink" Target="http://doi.org/10.1088/1742-6596/2204/1/012006" TargetMode="External"/><Relationship Id="rId28" Type="http://schemas.openxmlformats.org/officeDocument/2006/relationships/hyperlink" Target="https://doi.org/10.1080/08123985.2020.1865108" TargetMode="External"/><Relationship Id="rId36" Type="http://schemas.openxmlformats.org/officeDocument/2006/relationships/hyperlink" Target="https://www.ajaonline.org/book-review/4160" TargetMode="External"/><Relationship Id="rId49" Type="http://schemas.openxmlformats.org/officeDocument/2006/relationships/hyperlink" Target="https://www.usf.edu/arts-sciences/institutes/idex/research/idex-in-sicil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1-9531-427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D0B2-1428-4F3F-8A69-870CA5A8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29</Pages>
  <Words>14130</Words>
  <Characters>80541</Characters>
  <Application>Microsoft Office Word</Application>
  <DocSecurity>0</DocSecurity>
  <Lines>671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 Tanasi</cp:lastModifiedBy>
  <cp:revision>141</cp:revision>
  <cp:lastPrinted>2024-09-24T16:37:00Z</cp:lastPrinted>
  <dcterms:created xsi:type="dcterms:W3CDTF">2022-09-27T23:27:00Z</dcterms:created>
  <dcterms:modified xsi:type="dcterms:W3CDTF">2024-12-08T01:18:00Z</dcterms:modified>
</cp:coreProperties>
</file>