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DEE0" w14:textId="77777777" w:rsidR="00664295" w:rsidRPr="00BF45B3" w:rsidRDefault="00606E86" w:rsidP="003617F0">
      <w:pPr>
        <w:jc w:val="center"/>
        <w:rPr>
          <w:rFonts w:ascii="Gadugi" w:hAnsi="Gadugi"/>
          <w:b/>
        </w:rPr>
      </w:pPr>
      <w:bookmarkStart w:id="0" w:name="_GoBack"/>
      <w:bookmarkEnd w:id="0"/>
      <w:r w:rsidRPr="0030047B">
        <w:rPr>
          <w:rFonts w:ascii="Gadugi" w:hAnsi="Gadugi"/>
          <w:b/>
        </w:rPr>
        <w:t>DATA USE AGREEMENT</w:t>
      </w:r>
    </w:p>
    <w:p w14:paraId="4CE8EA07" w14:textId="77777777" w:rsidR="003617F0" w:rsidRPr="0030047B" w:rsidRDefault="003617F0" w:rsidP="0030047B">
      <w:pPr>
        <w:jc w:val="center"/>
        <w:rPr>
          <w:rFonts w:ascii="Gadugi" w:eastAsia="Times New Roman" w:hAnsi="Gadugi" w:cs="Times New Roman"/>
        </w:rPr>
      </w:pPr>
    </w:p>
    <w:p w14:paraId="1E66E04B" w14:textId="77777777" w:rsidR="00664295" w:rsidRPr="0030047B" w:rsidRDefault="00664295" w:rsidP="00342A4E">
      <w:pPr>
        <w:spacing w:before="10"/>
        <w:rPr>
          <w:rFonts w:ascii="Gadugi" w:eastAsia="Times New Roman" w:hAnsi="Gadugi" w:cs="Times New Roman"/>
          <w:b/>
          <w:bCs/>
        </w:rPr>
      </w:pPr>
    </w:p>
    <w:p w14:paraId="6BB7573D" w14:textId="43ABDD3F" w:rsidR="00664295" w:rsidRPr="0030047B" w:rsidRDefault="00606E86" w:rsidP="0030047B">
      <w:pPr>
        <w:pStyle w:val="BodyText"/>
        <w:tabs>
          <w:tab w:val="left" w:pos="1861"/>
        </w:tabs>
        <w:ind w:left="0" w:right="123" w:firstLine="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>This Data Use Agreement ("</w:t>
      </w:r>
      <w:r w:rsidR="00D360F3" w:rsidRPr="0030047B">
        <w:rPr>
          <w:rFonts w:ascii="Gadugi" w:hAnsi="Gadugi"/>
          <w:b/>
          <w:sz w:val="22"/>
          <w:szCs w:val="22"/>
        </w:rPr>
        <w:t>DUA</w:t>
      </w:r>
      <w:r w:rsidRPr="0030047B">
        <w:rPr>
          <w:rFonts w:ascii="Gadugi" w:hAnsi="Gadugi"/>
          <w:sz w:val="22"/>
          <w:szCs w:val="22"/>
        </w:rPr>
        <w:t xml:space="preserve">") is entered into </w:t>
      </w:r>
      <w:r w:rsidR="008314B5">
        <w:rPr>
          <w:rFonts w:ascii="Gadugi" w:hAnsi="Gadugi"/>
          <w:sz w:val="22"/>
          <w:szCs w:val="22"/>
        </w:rPr>
        <w:t xml:space="preserve">and effective </w:t>
      </w:r>
      <w:r w:rsidRPr="0030047B">
        <w:rPr>
          <w:rFonts w:ascii="Gadugi" w:hAnsi="Gadugi"/>
          <w:sz w:val="22"/>
          <w:szCs w:val="22"/>
        </w:rPr>
        <w:t>as of</w:t>
      </w:r>
      <w:r w:rsidR="00342A4E" w:rsidRPr="0030047B">
        <w:rPr>
          <w:rFonts w:ascii="Gadugi" w:hAnsi="Gadugi"/>
          <w:sz w:val="22"/>
          <w:szCs w:val="22"/>
        </w:rPr>
        <w:t xml:space="preserve"> the date of last signature </w:t>
      </w:r>
      <w:r w:rsidRPr="0030047B">
        <w:rPr>
          <w:rFonts w:ascii="Gadugi" w:hAnsi="Gadugi"/>
          <w:sz w:val="22"/>
          <w:szCs w:val="22"/>
        </w:rPr>
        <w:t xml:space="preserve">by </w:t>
      </w:r>
      <w:r w:rsidR="00342A4E" w:rsidRPr="0030047B">
        <w:rPr>
          <w:rFonts w:ascii="Gadugi" w:hAnsi="Gadugi"/>
          <w:sz w:val="22"/>
          <w:szCs w:val="22"/>
        </w:rPr>
        <w:t>_________________</w:t>
      </w:r>
      <w:proofErr w:type="gramStart"/>
      <w:r w:rsidR="00342A4E" w:rsidRPr="0030047B">
        <w:rPr>
          <w:rFonts w:ascii="Gadugi" w:hAnsi="Gadugi"/>
          <w:sz w:val="22"/>
          <w:szCs w:val="22"/>
        </w:rPr>
        <w:t>_</w:t>
      </w:r>
      <w:r w:rsidRPr="0030047B">
        <w:rPr>
          <w:rFonts w:ascii="Gadugi" w:hAnsi="Gadugi"/>
          <w:sz w:val="22"/>
          <w:szCs w:val="22"/>
        </w:rPr>
        <w:t>(</w:t>
      </w:r>
      <w:proofErr w:type="gramEnd"/>
      <w:r w:rsidRPr="0030047B">
        <w:rPr>
          <w:rFonts w:ascii="Gadugi" w:hAnsi="Gadugi"/>
          <w:sz w:val="22"/>
          <w:szCs w:val="22"/>
        </w:rPr>
        <w:t>"</w:t>
      </w:r>
      <w:r w:rsidR="00EA4044" w:rsidRPr="0030047B">
        <w:rPr>
          <w:rFonts w:ascii="Gadugi" w:hAnsi="Gadugi"/>
          <w:b/>
          <w:sz w:val="22"/>
          <w:szCs w:val="22"/>
        </w:rPr>
        <w:t>Data Provider</w:t>
      </w:r>
      <w:r w:rsidR="00EA4044" w:rsidRPr="0030047B">
        <w:rPr>
          <w:rFonts w:ascii="Gadugi" w:hAnsi="Gadugi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") and</w:t>
      </w:r>
      <w:r w:rsidRPr="0030047B">
        <w:rPr>
          <w:rFonts w:ascii="Gadugi" w:hAnsi="Gadugi"/>
          <w:w w:val="94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The University of South Florida Board of Trustees for University</w:t>
      </w:r>
      <w:r w:rsidRPr="0030047B">
        <w:rPr>
          <w:rFonts w:ascii="Gadugi" w:hAnsi="Gadugi"/>
          <w:w w:val="97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of South Florida ("</w:t>
      </w:r>
      <w:r w:rsidRPr="0030047B">
        <w:rPr>
          <w:rFonts w:ascii="Gadugi" w:hAnsi="Gadugi"/>
          <w:b/>
          <w:sz w:val="22"/>
          <w:szCs w:val="22"/>
        </w:rPr>
        <w:t>Data Recipient</w:t>
      </w:r>
      <w:r w:rsidRPr="0030047B">
        <w:rPr>
          <w:rFonts w:ascii="Gadugi" w:hAnsi="Gadugi"/>
          <w:sz w:val="22"/>
          <w:szCs w:val="22"/>
        </w:rPr>
        <w:t>").</w:t>
      </w:r>
    </w:p>
    <w:p w14:paraId="739AAFA0" w14:textId="77777777" w:rsidR="00664295" w:rsidRPr="0030047B" w:rsidRDefault="00664295">
      <w:pPr>
        <w:spacing w:before="4"/>
        <w:rPr>
          <w:rFonts w:ascii="Gadugi" w:eastAsia="Times New Roman" w:hAnsi="Gadugi" w:cs="Times New Roman"/>
        </w:rPr>
      </w:pPr>
    </w:p>
    <w:p w14:paraId="7B3F78CC" w14:textId="26BC0ABD" w:rsidR="00664295" w:rsidRPr="0030047B" w:rsidRDefault="00A30029">
      <w:pPr>
        <w:spacing w:before="10"/>
        <w:rPr>
          <w:rFonts w:ascii="Gadugi" w:eastAsia="Times New Roman" w:hAnsi="Gadugi" w:cs="Times New Roman"/>
          <w:b/>
          <w:bCs/>
        </w:rPr>
      </w:pPr>
      <w:r w:rsidRPr="00BF45B3">
        <w:rPr>
          <w:rFonts w:ascii="Gadugi" w:hAnsi="Gadugi"/>
          <w:b/>
        </w:rPr>
        <w:t>Premises</w:t>
      </w:r>
    </w:p>
    <w:p w14:paraId="5C67AF52" w14:textId="6E230CE4" w:rsidR="00664295" w:rsidRPr="0030047B" w:rsidRDefault="00EA4044" w:rsidP="0030047B">
      <w:pPr>
        <w:pStyle w:val="BodyText"/>
        <w:ind w:left="0" w:right="121" w:firstLine="0"/>
        <w:rPr>
          <w:rFonts w:ascii="Gadugi" w:hAnsi="Gadugi"/>
          <w:color w:val="7030A0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Provider </w:t>
      </w:r>
      <w:r w:rsidR="00606E86" w:rsidRPr="0030047B">
        <w:rPr>
          <w:rFonts w:ascii="Gadugi" w:hAnsi="Gadugi"/>
          <w:sz w:val="22"/>
          <w:szCs w:val="22"/>
        </w:rPr>
        <w:t>seeks to disclose or make available to Data Recipient, and</w:t>
      </w:r>
      <w:r w:rsidR="00606E86" w:rsidRPr="0030047B">
        <w:rPr>
          <w:rFonts w:ascii="Gadugi" w:hAnsi="Gadugi"/>
          <w:w w:val="94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Data Recipient seeks to receive</w:t>
      </w:r>
      <w:r w:rsidR="00D316B8" w:rsidRPr="00BF45B3">
        <w:rPr>
          <w:rFonts w:ascii="Gadugi" w:hAnsi="Gadugi"/>
        </w:rPr>
        <w:t xml:space="preserve"> and use</w:t>
      </w:r>
      <w:r w:rsidR="008B2D2E">
        <w:rPr>
          <w:rFonts w:ascii="Gadugi" w:hAnsi="Gadugi"/>
          <w:sz w:val="22"/>
          <w:szCs w:val="22"/>
        </w:rPr>
        <w:t>,</w:t>
      </w:r>
      <w:r w:rsidR="003617F0" w:rsidRPr="0030047B">
        <w:rPr>
          <w:rFonts w:ascii="Gadugi" w:hAnsi="Gadugi"/>
        </w:rPr>
        <w:t xml:space="preserve"> </w:t>
      </w:r>
      <w:r w:rsidR="007C0691">
        <w:rPr>
          <w:rFonts w:ascii="Gadugi" w:hAnsi="Gadugi"/>
          <w:sz w:val="22"/>
          <w:szCs w:val="22"/>
        </w:rPr>
        <w:t>limited data sets</w:t>
      </w:r>
      <w:r w:rsidR="00606E86" w:rsidRPr="0030047B">
        <w:rPr>
          <w:rFonts w:ascii="Gadugi" w:hAnsi="Gadugi"/>
          <w:sz w:val="22"/>
          <w:szCs w:val="22"/>
        </w:rPr>
        <w:t xml:space="preserve"> as</w:t>
      </w:r>
      <w:r w:rsidR="00606E86" w:rsidRPr="0030047B">
        <w:rPr>
          <w:rFonts w:ascii="Gadugi" w:hAnsi="Gadugi"/>
          <w:w w:val="95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 xml:space="preserve">defined below, subject to </w:t>
      </w:r>
      <w:r w:rsidR="00A61B86">
        <w:rPr>
          <w:rFonts w:ascii="Gadugi" w:hAnsi="Gadugi"/>
          <w:sz w:val="22"/>
          <w:szCs w:val="22"/>
        </w:rPr>
        <w:t>the</w:t>
      </w:r>
      <w:r w:rsidR="00A61B86" w:rsidRPr="0030047B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 xml:space="preserve">restrictions in this </w:t>
      </w:r>
      <w:r w:rsidR="00A61B86">
        <w:rPr>
          <w:rFonts w:ascii="Gadugi" w:hAnsi="Gadugi"/>
          <w:sz w:val="22"/>
          <w:szCs w:val="22"/>
        </w:rPr>
        <w:t>DU</w:t>
      </w:r>
      <w:r w:rsidR="00606E86" w:rsidRPr="0030047B">
        <w:rPr>
          <w:rFonts w:ascii="Gadugi" w:hAnsi="Gadugi"/>
          <w:sz w:val="22"/>
          <w:szCs w:val="22"/>
        </w:rPr>
        <w:t>A</w:t>
      </w:r>
      <w:r w:rsidR="002B7ECD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and</w:t>
      </w:r>
      <w:r w:rsidR="00872D8F">
        <w:rPr>
          <w:rFonts w:ascii="Gadugi" w:hAnsi="Gadugi"/>
          <w:sz w:val="22"/>
          <w:szCs w:val="22"/>
        </w:rPr>
        <w:t xml:space="preserve"> in</w:t>
      </w:r>
      <w:r w:rsidR="00277A95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compliance with the</w:t>
      </w:r>
      <w:r w:rsidR="00606E86" w:rsidRPr="0030047B">
        <w:rPr>
          <w:rFonts w:ascii="Gadugi" w:hAnsi="Gadugi"/>
          <w:w w:val="95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Health Insurance Portability and Accountability Act of 1996</w:t>
      </w:r>
      <w:r w:rsidR="00A61B86">
        <w:rPr>
          <w:rFonts w:ascii="Gadugi" w:hAnsi="Gadugi"/>
          <w:sz w:val="22"/>
          <w:szCs w:val="22"/>
        </w:rPr>
        <w:t xml:space="preserve">, </w:t>
      </w:r>
      <w:r w:rsidR="001F6754" w:rsidRPr="0030047B">
        <w:rPr>
          <w:rFonts w:ascii="Gadugi" w:hAnsi="Gadugi"/>
          <w:sz w:val="22"/>
          <w:szCs w:val="22"/>
        </w:rPr>
        <w:t xml:space="preserve">Public Law 104-191, </w:t>
      </w:r>
      <w:r w:rsidR="00A61B86" w:rsidRPr="0030047B">
        <w:rPr>
          <w:rFonts w:ascii="Gadugi" w:hAnsi="Gadugi"/>
          <w:sz w:val="22"/>
          <w:szCs w:val="22"/>
        </w:rPr>
        <w:t>as amended,</w:t>
      </w:r>
      <w:r w:rsidR="00606E86" w:rsidRPr="0030047B">
        <w:rPr>
          <w:rFonts w:ascii="Gadugi" w:hAnsi="Gadugi"/>
          <w:sz w:val="22"/>
          <w:szCs w:val="22"/>
        </w:rPr>
        <w:t xml:space="preserve"> and </w:t>
      </w:r>
      <w:r w:rsidR="00D360F3" w:rsidRPr="0030047B">
        <w:rPr>
          <w:rFonts w:ascii="Gadugi" w:hAnsi="Gadugi"/>
          <w:sz w:val="22"/>
          <w:szCs w:val="22"/>
        </w:rPr>
        <w:t xml:space="preserve">its implementing </w:t>
      </w:r>
      <w:r w:rsidR="00606E86" w:rsidRPr="0030047B">
        <w:rPr>
          <w:rFonts w:ascii="Gadugi" w:hAnsi="Gadugi"/>
          <w:sz w:val="22"/>
          <w:szCs w:val="22"/>
        </w:rPr>
        <w:t>regulations</w:t>
      </w:r>
      <w:r w:rsidR="00A92CBB">
        <w:rPr>
          <w:rFonts w:ascii="Gadugi" w:hAnsi="Gadugi"/>
          <w:sz w:val="22"/>
          <w:szCs w:val="22"/>
        </w:rPr>
        <w:t xml:space="preserve"> (“</w:t>
      </w:r>
      <w:r w:rsidR="00A92CBB" w:rsidRPr="0030047B">
        <w:rPr>
          <w:rFonts w:ascii="Gadugi" w:hAnsi="Gadugi"/>
          <w:b/>
          <w:sz w:val="22"/>
          <w:szCs w:val="22"/>
        </w:rPr>
        <w:t>HIPAA</w:t>
      </w:r>
      <w:r w:rsidR="00A92CBB">
        <w:rPr>
          <w:rFonts w:ascii="Gadugi" w:hAnsi="Gadugi"/>
          <w:sz w:val="22"/>
          <w:szCs w:val="22"/>
        </w:rPr>
        <w:t xml:space="preserve">”), and the Privacy Rule (45 CFR Part 160 and </w:t>
      </w:r>
      <w:r w:rsidR="0010042E">
        <w:rPr>
          <w:rFonts w:ascii="Gadugi" w:hAnsi="Gadugi"/>
          <w:sz w:val="22"/>
          <w:szCs w:val="22"/>
        </w:rPr>
        <w:t xml:space="preserve">Part </w:t>
      </w:r>
      <w:r w:rsidR="00A92CBB">
        <w:rPr>
          <w:rFonts w:ascii="Gadugi" w:hAnsi="Gadugi"/>
          <w:sz w:val="22"/>
          <w:szCs w:val="22"/>
        </w:rPr>
        <w:t>164,</w:t>
      </w:r>
      <w:r w:rsidR="0010042E">
        <w:rPr>
          <w:rFonts w:ascii="Gadugi" w:hAnsi="Gadugi"/>
          <w:sz w:val="22"/>
          <w:szCs w:val="22"/>
        </w:rPr>
        <w:t xml:space="preserve"> Subparts A and E, as amended from time to time).</w:t>
      </w:r>
      <w:r w:rsidR="001848B4">
        <w:rPr>
          <w:rFonts w:ascii="Gadugi" w:hAnsi="Gadugi"/>
          <w:sz w:val="22"/>
          <w:szCs w:val="22"/>
        </w:rPr>
        <w:t xml:space="preserve"> </w:t>
      </w:r>
    </w:p>
    <w:p w14:paraId="10BDC22C" w14:textId="77777777" w:rsidR="00664295" w:rsidRPr="0030047B" w:rsidRDefault="00664295">
      <w:pPr>
        <w:spacing w:before="5"/>
        <w:rPr>
          <w:rFonts w:ascii="Gadugi" w:eastAsia="Times New Roman" w:hAnsi="Gadugi" w:cs="Times New Roman"/>
        </w:rPr>
      </w:pPr>
    </w:p>
    <w:p w14:paraId="6F2AD3F8" w14:textId="3CAF49CA" w:rsidR="00664295" w:rsidRPr="0030047B" w:rsidRDefault="0026504C" w:rsidP="0030047B">
      <w:pPr>
        <w:pStyle w:val="BodyText"/>
        <w:ind w:left="0" w:right="126" w:firstLine="0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Accordingly, t</w:t>
      </w:r>
      <w:r w:rsidR="00606E86" w:rsidRPr="0030047B">
        <w:rPr>
          <w:rFonts w:ascii="Gadugi" w:hAnsi="Gadugi"/>
          <w:sz w:val="22"/>
          <w:szCs w:val="22"/>
        </w:rPr>
        <w:t>he parties</w:t>
      </w:r>
      <w:r w:rsidR="00606E86" w:rsidRPr="0030047B">
        <w:rPr>
          <w:rFonts w:ascii="Gadugi" w:hAnsi="Gadugi"/>
          <w:w w:val="97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agree as follows:</w:t>
      </w:r>
    </w:p>
    <w:p w14:paraId="5912BDF7" w14:textId="77777777" w:rsidR="00664295" w:rsidRPr="0030047B" w:rsidRDefault="00664295">
      <w:pPr>
        <w:spacing w:before="1"/>
        <w:rPr>
          <w:rFonts w:ascii="Gadugi" w:eastAsia="Times New Roman" w:hAnsi="Gadugi" w:cs="Times New Roman"/>
        </w:rPr>
      </w:pPr>
    </w:p>
    <w:p w14:paraId="3F0E83B9" w14:textId="2BAEAFFD" w:rsidR="00664295" w:rsidRPr="0030047B" w:rsidRDefault="008B2D2E" w:rsidP="0030047B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Gadugi" w:eastAsia="Times New Roman" w:hAnsi="Gadugi" w:cs="Times New Roman"/>
        </w:rPr>
      </w:pPr>
      <w:r>
        <w:rPr>
          <w:rFonts w:ascii="Gadugi" w:hAnsi="Gadugi"/>
          <w:b/>
        </w:rPr>
        <w:t>TERMS USED</w:t>
      </w:r>
    </w:p>
    <w:p w14:paraId="2AE025A0" w14:textId="77777777" w:rsidR="00664295" w:rsidRPr="0030047B" w:rsidRDefault="00664295">
      <w:pPr>
        <w:spacing w:before="10"/>
        <w:rPr>
          <w:rFonts w:ascii="Gadugi" w:eastAsia="Times New Roman" w:hAnsi="Gadugi" w:cs="Times New Roman"/>
          <w:bCs/>
        </w:rPr>
      </w:pPr>
    </w:p>
    <w:p w14:paraId="741047A9" w14:textId="2DAB288D" w:rsidR="00664295" w:rsidRPr="0030047B" w:rsidRDefault="00606E86" w:rsidP="0030047B">
      <w:pPr>
        <w:pStyle w:val="BodyText"/>
        <w:ind w:left="0" w:right="129" w:firstLine="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Terms used but not otherwise defined in this </w:t>
      </w:r>
      <w:r w:rsidR="005D6011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>A have the same meaning as</w:t>
      </w:r>
      <w:r w:rsidRPr="0030047B">
        <w:rPr>
          <w:rFonts w:ascii="Gadugi" w:hAnsi="Gadugi"/>
          <w:w w:val="95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those terms in the Privacy Rule.</w:t>
      </w:r>
    </w:p>
    <w:p w14:paraId="2F9A04BF" w14:textId="77777777" w:rsidR="00664295" w:rsidRPr="0030047B" w:rsidRDefault="00664295">
      <w:pPr>
        <w:spacing w:before="7"/>
        <w:rPr>
          <w:rFonts w:ascii="Gadugi" w:eastAsia="Times New Roman" w:hAnsi="Gadugi" w:cs="Times New Roman"/>
        </w:rPr>
      </w:pPr>
    </w:p>
    <w:p w14:paraId="32B59377" w14:textId="355EA4A3" w:rsidR="00664295" w:rsidRPr="0030047B" w:rsidRDefault="001F4CD3" w:rsidP="0030047B">
      <w:pPr>
        <w:pStyle w:val="BodyText"/>
        <w:ind w:left="360" w:hanging="360"/>
        <w:rPr>
          <w:rFonts w:ascii="Gadugi" w:hAnsi="Gadugi"/>
          <w:sz w:val="22"/>
          <w:szCs w:val="22"/>
        </w:rPr>
      </w:pPr>
      <w:r>
        <w:rPr>
          <w:rFonts w:ascii="Gadugi" w:hAnsi="Gadugi"/>
          <w:w w:val="130"/>
          <w:sz w:val="22"/>
          <w:szCs w:val="22"/>
        </w:rPr>
        <w:t>1</w:t>
      </w:r>
      <w:r w:rsidR="00606E86" w:rsidRPr="0030047B">
        <w:rPr>
          <w:rFonts w:ascii="Gadugi" w:hAnsi="Gadugi"/>
          <w:w w:val="130"/>
          <w:sz w:val="22"/>
          <w:szCs w:val="22"/>
        </w:rPr>
        <w:t>.</w:t>
      </w:r>
      <w:r w:rsidR="00FF1DE9">
        <w:rPr>
          <w:rFonts w:ascii="Gadugi" w:hAnsi="Gadugi"/>
          <w:w w:val="130"/>
          <w:sz w:val="22"/>
          <w:szCs w:val="22"/>
        </w:rPr>
        <w:tab/>
      </w:r>
      <w:r w:rsidR="00606E86" w:rsidRPr="0030047B">
        <w:rPr>
          <w:rFonts w:ascii="Gadugi" w:hAnsi="Gadugi"/>
          <w:b/>
          <w:sz w:val="22"/>
          <w:szCs w:val="22"/>
          <w:u w:color="000000"/>
        </w:rPr>
        <w:t>I</w:t>
      </w:r>
      <w:r w:rsidR="00606E86" w:rsidRPr="0030047B">
        <w:rPr>
          <w:rFonts w:ascii="Gadugi" w:hAnsi="Gadugi"/>
          <w:b/>
          <w:sz w:val="22"/>
          <w:szCs w:val="22"/>
        </w:rPr>
        <w:t>ndividual</w:t>
      </w:r>
      <w:r w:rsidR="005D6011">
        <w:rPr>
          <w:rFonts w:ascii="Gadugi" w:hAnsi="Gadugi"/>
          <w:sz w:val="22"/>
          <w:szCs w:val="22"/>
        </w:rPr>
        <w:t xml:space="preserve"> means</w:t>
      </w:r>
      <w:r w:rsidR="00606E86" w:rsidRPr="0030047B">
        <w:rPr>
          <w:rFonts w:ascii="Gadugi" w:hAnsi="Gadugi"/>
          <w:sz w:val="22"/>
          <w:szCs w:val="22"/>
        </w:rPr>
        <w:t xml:space="preserve"> </w:t>
      </w:r>
      <w:r w:rsidR="002611D5">
        <w:rPr>
          <w:rFonts w:ascii="Gadugi" w:hAnsi="Gadugi"/>
          <w:sz w:val="22"/>
          <w:szCs w:val="22"/>
        </w:rPr>
        <w:t>that term defined in</w:t>
      </w:r>
      <w:r w:rsidR="00FE4B1D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45 CFR</w:t>
      </w:r>
      <w:r w:rsidR="005D6011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§ 164.501 of the Privacy Rule, and include</w:t>
      </w:r>
      <w:r w:rsidR="00AC1F03">
        <w:rPr>
          <w:rFonts w:ascii="Gadugi" w:hAnsi="Gadugi"/>
          <w:sz w:val="22"/>
          <w:szCs w:val="22"/>
        </w:rPr>
        <w:t>s</w:t>
      </w:r>
      <w:r w:rsidR="00606E86" w:rsidRPr="0030047B">
        <w:rPr>
          <w:rFonts w:ascii="Gadugi" w:hAnsi="Gadugi"/>
          <w:sz w:val="22"/>
          <w:szCs w:val="22"/>
        </w:rPr>
        <w:t xml:space="preserve"> a person who qualifies as a personal</w:t>
      </w:r>
      <w:r w:rsidR="00606E86" w:rsidRPr="0030047B">
        <w:rPr>
          <w:rFonts w:ascii="Gadugi" w:hAnsi="Gadugi"/>
          <w:w w:val="96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>representative in accordance with 45 CFR § 164.502(g) of the Privacy Rule.</w:t>
      </w:r>
    </w:p>
    <w:p w14:paraId="7AE71A69" w14:textId="77777777" w:rsidR="00664295" w:rsidRPr="0030047B" w:rsidRDefault="00664295">
      <w:pPr>
        <w:spacing w:before="1"/>
        <w:rPr>
          <w:rFonts w:ascii="Gadugi" w:eastAsia="Times New Roman" w:hAnsi="Gadugi" w:cs="Times New Roman"/>
        </w:rPr>
      </w:pPr>
    </w:p>
    <w:p w14:paraId="0EED3AB7" w14:textId="2DC36079" w:rsidR="00664295" w:rsidRPr="0030047B" w:rsidRDefault="00606E86" w:rsidP="0030047B">
      <w:pPr>
        <w:pStyle w:val="BodyText"/>
        <w:numPr>
          <w:ilvl w:val="0"/>
          <w:numId w:val="4"/>
        </w:numPr>
        <w:tabs>
          <w:tab w:val="left" w:pos="1129"/>
        </w:tabs>
        <w:ind w:left="360" w:hanging="360"/>
        <w:jc w:val="left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b/>
          <w:sz w:val="22"/>
          <w:szCs w:val="22"/>
          <w:u w:color="000000"/>
        </w:rPr>
        <w:t xml:space="preserve">Limited </w:t>
      </w:r>
      <w:r w:rsidR="00C768A6" w:rsidRPr="0030047B">
        <w:rPr>
          <w:rFonts w:ascii="Gadugi" w:hAnsi="Gadugi"/>
          <w:b/>
          <w:sz w:val="22"/>
          <w:szCs w:val="22"/>
          <w:u w:color="000000"/>
        </w:rPr>
        <w:t>d</w:t>
      </w:r>
      <w:r w:rsidRPr="0030047B">
        <w:rPr>
          <w:rFonts w:ascii="Gadugi" w:hAnsi="Gadugi"/>
          <w:b/>
          <w:sz w:val="22"/>
          <w:szCs w:val="22"/>
          <w:u w:color="000000"/>
        </w:rPr>
        <w:t xml:space="preserve">ata </w:t>
      </w:r>
      <w:r w:rsidR="00C768A6" w:rsidRPr="0030047B">
        <w:rPr>
          <w:rFonts w:ascii="Gadugi" w:hAnsi="Gadugi"/>
          <w:b/>
          <w:sz w:val="22"/>
          <w:szCs w:val="22"/>
          <w:u w:color="000000"/>
        </w:rPr>
        <w:t>s</w:t>
      </w:r>
      <w:r w:rsidRPr="0030047B">
        <w:rPr>
          <w:rFonts w:ascii="Gadugi" w:hAnsi="Gadugi"/>
          <w:b/>
          <w:sz w:val="22"/>
          <w:szCs w:val="22"/>
          <w:u w:color="000000"/>
        </w:rPr>
        <w:t>et</w:t>
      </w:r>
      <w:r w:rsidRPr="0030047B">
        <w:rPr>
          <w:rFonts w:ascii="Gadugi" w:hAnsi="Gadugi"/>
          <w:sz w:val="22"/>
          <w:szCs w:val="22"/>
          <w:u w:val="single" w:color="000000"/>
        </w:rPr>
        <w:t xml:space="preserve"> </w:t>
      </w:r>
      <w:r w:rsidR="00001A71">
        <w:rPr>
          <w:rFonts w:ascii="Gadugi" w:hAnsi="Gadugi"/>
          <w:sz w:val="22"/>
          <w:szCs w:val="22"/>
        </w:rPr>
        <w:t xml:space="preserve">means </w:t>
      </w:r>
      <w:r w:rsidR="002611D5">
        <w:rPr>
          <w:rFonts w:ascii="Gadugi" w:hAnsi="Gadugi"/>
          <w:sz w:val="22"/>
          <w:szCs w:val="22"/>
        </w:rPr>
        <w:t>that term</w:t>
      </w:r>
      <w:r w:rsidR="00001A71">
        <w:rPr>
          <w:rFonts w:ascii="Gadugi" w:hAnsi="Gadugi"/>
          <w:sz w:val="22"/>
          <w:szCs w:val="22"/>
        </w:rPr>
        <w:t xml:space="preserve"> defined</w:t>
      </w:r>
      <w:r w:rsidRPr="0030047B">
        <w:rPr>
          <w:rFonts w:ascii="Gadugi" w:hAnsi="Gadugi"/>
          <w:sz w:val="22"/>
          <w:szCs w:val="22"/>
        </w:rPr>
        <w:t xml:space="preserve"> </w:t>
      </w:r>
      <w:r w:rsidR="00342A4E" w:rsidRPr="0030047B">
        <w:rPr>
          <w:rFonts w:ascii="Gadugi" w:hAnsi="Gadugi"/>
          <w:sz w:val="22"/>
          <w:szCs w:val="22"/>
        </w:rPr>
        <w:t>in</w:t>
      </w:r>
      <w:r w:rsidRPr="0030047B">
        <w:rPr>
          <w:rFonts w:ascii="Gadugi" w:hAnsi="Gadugi"/>
          <w:sz w:val="22"/>
          <w:szCs w:val="22"/>
        </w:rPr>
        <w:t xml:space="preserve"> 45 CFR § 164.514(e) of the Privacy Rule.</w:t>
      </w:r>
    </w:p>
    <w:p w14:paraId="3DF228AA" w14:textId="77777777" w:rsidR="00664295" w:rsidRPr="0030047B" w:rsidRDefault="00664295">
      <w:pPr>
        <w:spacing w:before="5"/>
        <w:rPr>
          <w:rFonts w:ascii="Gadugi" w:eastAsia="Times New Roman" w:hAnsi="Gadugi" w:cs="Times New Roman"/>
        </w:rPr>
      </w:pPr>
    </w:p>
    <w:p w14:paraId="52E7C43E" w14:textId="673B2598" w:rsidR="00664295" w:rsidRDefault="00606E86">
      <w:pPr>
        <w:pStyle w:val="BodyText"/>
        <w:numPr>
          <w:ilvl w:val="0"/>
          <w:numId w:val="4"/>
        </w:numPr>
        <w:tabs>
          <w:tab w:val="left" w:pos="1122"/>
        </w:tabs>
        <w:ind w:left="360" w:hanging="360"/>
        <w:jc w:val="left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b/>
          <w:sz w:val="22"/>
          <w:szCs w:val="22"/>
          <w:u w:color="000000"/>
        </w:rPr>
        <w:t>Protected Health Information</w:t>
      </w:r>
      <w:r w:rsidR="001F4CD3" w:rsidRPr="0030047B">
        <w:rPr>
          <w:rFonts w:ascii="Gadugi" w:hAnsi="Gadugi"/>
          <w:sz w:val="22"/>
          <w:szCs w:val="22"/>
        </w:rPr>
        <w:t xml:space="preserve"> </w:t>
      </w:r>
      <w:r w:rsidR="00001A71">
        <w:rPr>
          <w:rFonts w:ascii="Gadugi" w:hAnsi="Gadugi"/>
          <w:sz w:val="22"/>
          <w:szCs w:val="22"/>
        </w:rPr>
        <w:t>(“</w:t>
      </w:r>
      <w:r w:rsidRPr="0030047B">
        <w:rPr>
          <w:rFonts w:ascii="Gadugi" w:hAnsi="Gadugi"/>
          <w:b/>
          <w:sz w:val="22"/>
          <w:szCs w:val="22"/>
        </w:rPr>
        <w:t>PHI</w:t>
      </w:r>
      <w:r w:rsidR="00001A71" w:rsidRPr="0030047B">
        <w:rPr>
          <w:rFonts w:ascii="Gadugi" w:hAnsi="Gadugi"/>
          <w:sz w:val="22"/>
          <w:szCs w:val="22"/>
        </w:rPr>
        <w:t>”</w:t>
      </w:r>
      <w:r w:rsidR="00001A71">
        <w:rPr>
          <w:rFonts w:ascii="Gadugi" w:hAnsi="Gadugi"/>
          <w:sz w:val="22"/>
          <w:szCs w:val="22"/>
        </w:rPr>
        <w:t>)</w:t>
      </w:r>
      <w:r w:rsidRPr="0030047B">
        <w:rPr>
          <w:rFonts w:ascii="Gadugi" w:hAnsi="Gadugi"/>
          <w:sz w:val="22"/>
          <w:szCs w:val="22"/>
        </w:rPr>
        <w:t xml:space="preserve"> mean</w:t>
      </w:r>
      <w:r w:rsidR="002611D5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 xml:space="preserve"> </w:t>
      </w:r>
      <w:r w:rsidR="002611D5">
        <w:rPr>
          <w:rFonts w:ascii="Gadugi" w:hAnsi="Gadugi"/>
          <w:sz w:val="22"/>
          <w:szCs w:val="22"/>
        </w:rPr>
        <w:t>that</w:t>
      </w:r>
      <w:r w:rsidRPr="0030047B">
        <w:rPr>
          <w:rFonts w:ascii="Gadugi" w:hAnsi="Gadugi"/>
          <w:sz w:val="22"/>
          <w:szCs w:val="22"/>
        </w:rPr>
        <w:t xml:space="preserve"> term </w:t>
      </w:r>
      <w:r w:rsidR="002611D5">
        <w:rPr>
          <w:rFonts w:ascii="Gadugi" w:hAnsi="Gadugi"/>
          <w:sz w:val="22"/>
          <w:szCs w:val="22"/>
        </w:rPr>
        <w:t xml:space="preserve">defined </w:t>
      </w:r>
      <w:r w:rsidRPr="0030047B">
        <w:rPr>
          <w:rFonts w:ascii="Gadugi" w:hAnsi="Gadugi"/>
          <w:sz w:val="22"/>
          <w:szCs w:val="22"/>
        </w:rPr>
        <w:t xml:space="preserve">in 45 CFR § 164.501 of the Privacy Rule, to the extent that such information is created or received by Data Recipient from </w:t>
      </w:r>
      <w:r w:rsidR="0077560E" w:rsidRPr="0030047B">
        <w:rPr>
          <w:rFonts w:ascii="Gadugi" w:hAnsi="Gadugi"/>
          <w:sz w:val="22"/>
          <w:szCs w:val="22"/>
        </w:rPr>
        <w:t>Data Provider</w:t>
      </w:r>
      <w:r w:rsidRPr="0030047B">
        <w:rPr>
          <w:rFonts w:ascii="Gadugi" w:hAnsi="Gadugi"/>
          <w:sz w:val="22"/>
          <w:szCs w:val="22"/>
        </w:rPr>
        <w:t>.</w:t>
      </w:r>
    </w:p>
    <w:p w14:paraId="206058F7" w14:textId="77777777" w:rsidR="00001A71" w:rsidRPr="0030047B" w:rsidRDefault="00001A71" w:rsidP="0030047B">
      <w:pPr>
        <w:pStyle w:val="BodyText"/>
        <w:tabs>
          <w:tab w:val="left" w:pos="1122"/>
        </w:tabs>
        <w:ind w:left="360" w:firstLine="0"/>
        <w:jc w:val="right"/>
        <w:rPr>
          <w:rFonts w:ascii="Gadugi" w:hAnsi="Gadugi"/>
          <w:sz w:val="22"/>
          <w:szCs w:val="22"/>
        </w:rPr>
      </w:pPr>
    </w:p>
    <w:p w14:paraId="134CE606" w14:textId="07834815" w:rsidR="00664295" w:rsidRPr="0030047B" w:rsidRDefault="00606E86" w:rsidP="0030047B">
      <w:pPr>
        <w:pStyle w:val="BodyText"/>
        <w:numPr>
          <w:ilvl w:val="0"/>
          <w:numId w:val="4"/>
        </w:numPr>
        <w:tabs>
          <w:tab w:val="left" w:pos="1184"/>
        </w:tabs>
        <w:ind w:left="360" w:hanging="360"/>
        <w:jc w:val="left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b/>
          <w:sz w:val="22"/>
          <w:szCs w:val="22"/>
          <w:u w:color="000000"/>
        </w:rPr>
        <w:t>Re</w:t>
      </w:r>
      <w:r w:rsidR="00342A4E" w:rsidRPr="0030047B">
        <w:rPr>
          <w:rFonts w:ascii="Gadugi" w:hAnsi="Gadugi"/>
          <w:b/>
          <w:sz w:val="22"/>
          <w:szCs w:val="22"/>
          <w:u w:color="000000"/>
        </w:rPr>
        <w:t>q</w:t>
      </w:r>
      <w:r w:rsidRPr="0030047B">
        <w:rPr>
          <w:rFonts w:ascii="Gadugi" w:hAnsi="Gadugi"/>
          <w:b/>
          <w:sz w:val="22"/>
          <w:szCs w:val="22"/>
          <w:u w:color="000000"/>
        </w:rPr>
        <w:t xml:space="preserve">uired by </w:t>
      </w:r>
      <w:r w:rsidR="007261DC" w:rsidRPr="0030047B">
        <w:rPr>
          <w:rFonts w:ascii="Gadugi" w:hAnsi="Gadugi"/>
          <w:b/>
          <w:sz w:val="22"/>
          <w:szCs w:val="22"/>
          <w:u w:color="000000"/>
        </w:rPr>
        <w:t>l</w:t>
      </w:r>
      <w:r w:rsidRPr="0030047B">
        <w:rPr>
          <w:rFonts w:ascii="Gadugi" w:hAnsi="Gadugi"/>
          <w:b/>
          <w:sz w:val="22"/>
          <w:szCs w:val="22"/>
          <w:u w:color="000000"/>
        </w:rPr>
        <w:t>aw</w:t>
      </w:r>
      <w:r w:rsidRPr="0030047B">
        <w:rPr>
          <w:rFonts w:ascii="Gadugi" w:hAnsi="Gadugi"/>
          <w:sz w:val="22"/>
          <w:szCs w:val="22"/>
          <w:u w:color="000000"/>
        </w:rPr>
        <w:t xml:space="preserve"> </w:t>
      </w:r>
      <w:r w:rsidRPr="0030047B">
        <w:rPr>
          <w:rFonts w:ascii="Gadugi" w:hAnsi="Gadugi"/>
          <w:sz w:val="22"/>
          <w:szCs w:val="22"/>
        </w:rPr>
        <w:t>mean</w:t>
      </w:r>
      <w:r w:rsidR="00FE4B1D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 xml:space="preserve"> </w:t>
      </w:r>
      <w:r w:rsidR="00FE4B1D">
        <w:rPr>
          <w:rFonts w:ascii="Gadugi" w:hAnsi="Gadugi"/>
          <w:sz w:val="22"/>
          <w:szCs w:val="22"/>
        </w:rPr>
        <w:t>that</w:t>
      </w:r>
      <w:r w:rsidRPr="0030047B">
        <w:rPr>
          <w:rFonts w:ascii="Gadugi" w:hAnsi="Gadugi"/>
          <w:sz w:val="22"/>
          <w:szCs w:val="22"/>
        </w:rPr>
        <w:t xml:space="preserve"> term </w:t>
      </w:r>
      <w:r w:rsidR="00FE4B1D">
        <w:rPr>
          <w:rFonts w:ascii="Gadugi" w:hAnsi="Gadugi"/>
          <w:sz w:val="22"/>
          <w:szCs w:val="22"/>
        </w:rPr>
        <w:t>defined</w:t>
      </w:r>
      <w:r w:rsidRPr="0030047B">
        <w:rPr>
          <w:rFonts w:ascii="Gadugi" w:hAnsi="Gadugi"/>
          <w:sz w:val="22"/>
          <w:szCs w:val="22"/>
        </w:rPr>
        <w:t xml:space="preserve"> in 45 CFR § 164.501 of the Privacy Rule.</w:t>
      </w:r>
    </w:p>
    <w:p w14:paraId="08211F0B" w14:textId="77777777" w:rsidR="00342A4E" w:rsidRPr="0030047B" w:rsidRDefault="00342A4E">
      <w:pPr>
        <w:pStyle w:val="BodyText"/>
        <w:tabs>
          <w:tab w:val="left" w:pos="1184"/>
        </w:tabs>
        <w:spacing w:before="157"/>
        <w:ind w:left="0" w:right="114" w:firstLine="0"/>
        <w:rPr>
          <w:rFonts w:ascii="Gadugi" w:hAnsi="Gadugi"/>
          <w:sz w:val="22"/>
          <w:szCs w:val="22"/>
        </w:rPr>
      </w:pPr>
    </w:p>
    <w:p w14:paraId="79B09893" w14:textId="77777777" w:rsidR="00664295" w:rsidRPr="0030047B" w:rsidRDefault="00606E86" w:rsidP="0030047B">
      <w:pPr>
        <w:pStyle w:val="Heading1"/>
        <w:numPr>
          <w:ilvl w:val="0"/>
          <w:numId w:val="5"/>
        </w:numPr>
        <w:tabs>
          <w:tab w:val="left" w:pos="360"/>
        </w:tabs>
        <w:spacing w:before="2"/>
        <w:ind w:left="0" w:firstLine="0"/>
        <w:rPr>
          <w:rFonts w:ascii="Gadugi" w:hAnsi="Gadugi"/>
          <w:b w:val="0"/>
          <w:bCs w:val="0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>PERMITTED USES AND DISCLOSURES BY DATA RECIPIENT</w:t>
      </w:r>
    </w:p>
    <w:p w14:paraId="06DA265C" w14:textId="77777777" w:rsidR="00664295" w:rsidRPr="0030047B" w:rsidRDefault="00664295">
      <w:pPr>
        <w:spacing w:before="8"/>
        <w:rPr>
          <w:rFonts w:ascii="Gadugi" w:eastAsia="Times New Roman" w:hAnsi="Gadugi" w:cs="Times New Roman"/>
          <w:b/>
          <w:bCs/>
        </w:rPr>
      </w:pPr>
    </w:p>
    <w:p w14:paraId="79FE3AB6" w14:textId="316E4472" w:rsidR="00664295" w:rsidRPr="0030047B" w:rsidRDefault="00606E86" w:rsidP="0030047B">
      <w:pPr>
        <w:pStyle w:val="BodyText"/>
        <w:ind w:left="0" w:right="111" w:firstLine="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Except as otherwise specified </w:t>
      </w:r>
      <w:r w:rsidR="00C768A6">
        <w:rPr>
          <w:rFonts w:ascii="Gadugi" w:hAnsi="Gadugi"/>
          <w:sz w:val="22"/>
          <w:szCs w:val="22"/>
        </w:rPr>
        <w:t>in this DUA</w:t>
      </w:r>
      <w:r w:rsidRPr="0030047B">
        <w:rPr>
          <w:rFonts w:ascii="Gadugi" w:hAnsi="Gadugi"/>
          <w:sz w:val="22"/>
          <w:szCs w:val="22"/>
        </w:rPr>
        <w:t xml:space="preserve">, Data Recipient and its </w:t>
      </w:r>
      <w:commentRangeStart w:id="1"/>
      <w:r w:rsidRPr="0030047B">
        <w:rPr>
          <w:rFonts w:ascii="Gadugi" w:hAnsi="Gadugi"/>
          <w:sz w:val="22"/>
          <w:szCs w:val="22"/>
        </w:rPr>
        <w:t>workforce</w:t>
      </w:r>
      <w:commentRangeEnd w:id="1"/>
      <w:r w:rsidR="009F1C0D" w:rsidRPr="0030047B">
        <w:rPr>
          <w:rStyle w:val="CommentReference"/>
          <w:rFonts w:asciiTheme="minorHAnsi" w:eastAsiaTheme="minorHAnsi" w:hAnsiTheme="minorHAnsi"/>
        </w:rPr>
        <w:commentReference w:id="1"/>
      </w:r>
      <w:r w:rsidRPr="0030047B">
        <w:rPr>
          <w:rFonts w:ascii="Gadugi" w:hAnsi="Gadugi"/>
          <w:sz w:val="22"/>
          <w:szCs w:val="22"/>
        </w:rPr>
        <w:t xml:space="preserve"> may use or</w:t>
      </w:r>
      <w:r w:rsidRPr="0030047B">
        <w:rPr>
          <w:rFonts w:ascii="Gadugi" w:hAnsi="Gadugi"/>
          <w:w w:val="99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disclose </w:t>
      </w:r>
      <w:r w:rsidR="007261DC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7261DC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7261DC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ets disclosed or made available by</w:t>
      </w:r>
      <w:r w:rsidR="0077560E" w:rsidRPr="0030047B">
        <w:rPr>
          <w:rFonts w:ascii="Gadugi" w:hAnsi="Gadugi"/>
          <w:sz w:val="22"/>
          <w:szCs w:val="22"/>
        </w:rPr>
        <w:t xml:space="preserve"> Data Provider</w:t>
      </w:r>
      <w:r w:rsidRPr="0030047B">
        <w:rPr>
          <w:rFonts w:ascii="Gadugi" w:hAnsi="Gadugi"/>
          <w:sz w:val="22"/>
          <w:szCs w:val="22"/>
        </w:rPr>
        <w:t xml:space="preserve"> if such uses or disclosures (a) are necessary to conduct research activities, public health</w:t>
      </w:r>
      <w:r w:rsidRPr="0030047B">
        <w:rPr>
          <w:rFonts w:ascii="Gadugi" w:hAnsi="Gadugi"/>
          <w:w w:val="96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activities, or health are operations of Data Recipient ("</w:t>
      </w:r>
      <w:r w:rsidRPr="0030047B">
        <w:rPr>
          <w:rFonts w:ascii="Gadugi" w:hAnsi="Gadugi"/>
          <w:b/>
          <w:sz w:val="22"/>
          <w:szCs w:val="22"/>
        </w:rPr>
        <w:t>Projects</w:t>
      </w:r>
      <w:r w:rsidRPr="0030047B">
        <w:rPr>
          <w:rFonts w:ascii="Gadugi" w:hAnsi="Gadugi"/>
          <w:sz w:val="22"/>
          <w:szCs w:val="22"/>
        </w:rPr>
        <w:t>"); and (b) would be</w:t>
      </w:r>
      <w:r w:rsidRPr="0030047B">
        <w:rPr>
          <w:rFonts w:ascii="Gadugi" w:hAnsi="Gadugi"/>
          <w:w w:val="96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permitted under federal and state law if made by </w:t>
      </w:r>
      <w:r w:rsidR="0077560E" w:rsidRPr="0030047B">
        <w:rPr>
          <w:rFonts w:ascii="Gadugi" w:hAnsi="Gadugi"/>
          <w:sz w:val="22"/>
          <w:szCs w:val="22"/>
        </w:rPr>
        <w:t>Data Provider</w:t>
      </w:r>
      <w:r w:rsidRPr="0030047B">
        <w:rPr>
          <w:rFonts w:ascii="Gadugi" w:hAnsi="Gadugi"/>
          <w:sz w:val="22"/>
          <w:szCs w:val="22"/>
        </w:rPr>
        <w:t>.</w:t>
      </w:r>
    </w:p>
    <w:p w14:paraId="291F472A" w14:textId="77777777" w:rsidR="00664295" w:rsidRPr="0030047B" w:rsidRDefault="00664295">
      <w:pPr>
        <w:spacing w:before="4"/>
        <w:rPr>
          <w:rFonts w:ascii="Gadugi" w:eastAsia="Times New Roman" w:hAnsi="Gadugi" w:cs="Times New Roman"/>
        </w:rPr>
      </w:pPr>
    </w:p>
    <w:p w14:paraId="2FF9D13A" w14:textId="77777777" w:rsidR="001A5430" w:rsidRDefault="001A5430">
      <w:pPr>
        <w:rPr>
          <w:rFonts w:ascii="Gadugi" w:eastAsia="Times New Roman" w:hAnsi="Gadugi"/>
          <w:b/>
          <w:bCs/>
        </w:rPr>
      </w:pPr>
      <w:r>
        <w:rPr>
          <w:rFonts w:ascii="Gadugi" w:hAnsi="Gadugi"/>
        </w:rPr>
        <w:br w:type="page"/>
      </w:r>
    </w:p>
    <w:p w14:paraId="1DDC760A" w14:textId="77777777" w:rsidR="00664295" w:rsidRPr="0030047B" w:rsidRDefault="00606E86" w:rsidP="0030047B">
      <w:pPr>
        <w:pStyle w:val="Heading1"/>
        <w:numPr>
          <w:ilvl w:val="0"/>
          <w:numId w:val="3"/>
        </w:numPr>
        <w:tabs>
          <w:tab w:val="left" w:pos="360"/>
        </w:tabs>
        <w:ind w:left="0" w:firstLine="0"/>
        <w:rPr>
          <w:rFonts w:ascii="Gadugi" w:hAnsi="Gadugi"/>
          <w:b w:val="0"/>
          <w:bCs w:val="0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lastRenderedPageBreak/>
        <w:t>OBLIGATIONS OF DATA RECIPIENT</w:t>
      </w:r>
    </w:p>
    <w:p w14:paraId="2DA91A8D" w14:textId="77777777" w:rsidR="00664295" w:rsidRPr="0030047B" w:rsidRDefault="00664295">
      <w:pPr>
        <w:spacing w:before="8"/>
        <w:rPr>
          <w:rFonts w:ascii="Gadugi" w:eastAsia="Times New Roman" w:hAnsi="Gadugi" w:cs="Times New Roman"/>
          <w:bCs/>
        </w:rPr>
      </w:pPr>
    </w:p>
    <w:p w14:paraId="4B6C608C" w14:textId="2AFCA8A0" w:rsidR="00664295" w:rsidRPr="0030047B" w:rsidRDefault="00C814B6" w:rsidP="0030047B">
      <w:pPr>
        <w:pStyle w:val="BodyText"/>
        <w:tabs>
          <w:tab w:val="left" w:pos="360"/>
        </w:tabs>
        <w:ind w:left="360" w:hanging="360"/>
        <w:rPr>
          <w:rFonts w:ascii="Gadugi" w:hAnsi="Gadugi"/>
          <w:sz w:val="22"/>
          <w:szCs w:val="22"/>
        </w:rPr>
      </w:pPr>
      <w:r>
        <w:rPr>
          <w:rFonts w:ascii="Gadugi" w:hAnsi="Gadugi"/>
          <w:w w:val="135"/>
          <w:sz w:val="22"/>
          <w:szCs w:val="22"/>
        </w:rPr>
        <w:t>1</w:t>
      </w:r>
      <w:r w:rsidR="00342A4E" w:rsidRPr="0030047B">
        <w:rPr>
          <w:rFonts w:ascii="Gadugi" w:hAnsi="Gadugi"/>
          <w:w w:val="135"/>
          <w:sz w:val="22"/>
          <w:szCs w:val="22"/>
        </w:rPr>
        <w:t>.</w:t>
      </w:r>
      <w:r w:rsidR="00342A4E" w:rsidRPr="0030047B">
        <w:rPr>
          <w:rFonts w:ascii="Gadugi" w:hAnsi="Gadugi"/>
          <w:sz w:val="22"/>
          <w:szCs w:val="22"/>
        </w:rPr>
        <w:tab/>
      </w:r>
      <w:r w:rsidR="00606E86" w:rsidRPr="0030047B">
        <w:rPr>
          <w:rFonts w:ascii="Gadugi" w:hAnsi="Gadugi"/>
          <w:sz w:val="22"/>
          <w:szCs w:val="22"/>
        </w:rPr>
        <w:t xml:space="preserve">Data Recipient </w:t>
      </w:r>
      <w:r w:rsidR="007261DC">
        <w:rPr>
          <w:rFonts w:ascii="Gadugi" w:hAnsi="Gadugi"/>
          <w:sz w:val="22"/>
          <w:szCs w:val="22"/>
        </w:rPr>
        <w:t>must</w:t>
      </w:r>
      <w:r w:rsidR="007261DC" w:rsidRPr="0030047B">
        <w:rPr>
          <w:rFonts w:ascii="Gadugi" w:hAnsi="Gadugi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 xml:space="preserve">not use or disclose a </w:t>
      </w:r>
      <w:r w:rsidR="007261DC">
        <w:rPr>
          <w:rFonts w:ascii="Gadugi" w:hAnsi="Gadugi"/>
          <w:sz w:val="22"/>
          <w:szCs w:val="22"/>
        </w:rPr>
        <w:t>l</w:t>
      </w:r>
      <w:r w:rsidR="00606E86" w:rsidRPr="0030047B">
        <w:rPr>
          <w:rFonts w:ascii="Gadugi" w:hAnsi="Gadugi"/>
          <w:sz w:val="22"/>
          <w:szCs w:val="22"/>
        </w:rPr>
        <w:t xml:space="preserve">imited </w:t>
      </w:r>
      <w:r w:rsidR="007261DC">
        <w:rPr>
          <w:rFonts w:ascii="Gadugi" w:hAnsi="Gadugi"/>
          <w:sz w:val="22"/>
          <w:szCs w:val="22"/>
        </w:rPr>
        <w:t>d</w:t>
      </w:r>
      <w:r w:rsidR="00606E86" w:rsidRPr="0030047B">
        <w:rPr>
          <w:rFonts w:ascii="Gadugi" w:hAnsi="Gadugi"/>
          <w:sz w:val="22"/>
          <w:szCs w:val="22"/>
        </w:rPr>
        <w:t xml:space="preserve">ata </w:t>
      </w:r>
      <w:r w:rsidR="007261DC">
        <w:rPr>
          <w:rFonts w:ascii="Gadugi" w:hAnsi="Gadugi"/>
          <w:sz w:val="22"/>
          <w:szCs w:val="22"/>
        </w:rPr>
        <w:t>s</w:t>
      </w:r>
      <w:r w:rsidR="00606E86" w:rsidRPr="0030047B">
        <w:rPr>
          <w:rFonts w:ascii="Gadugi" w:hAnsi="Gadugi"/>
          <w:sz w:val="22"/>
          <w:szCs w:val="22"/>
        </w:rPr>
        <w:t>et for any purpose other</w:t>
      </w:r>
      <w:r w:rsidR="00606E86" w:rsidRPr="0030047B">
        <w:rPr>
          <w:rFonts w:ascii="Gadugi" w:hAnsi="Gadugi"/>
          <w:w w:val="98"/>
          <w:sz w:val="22"/>
          <w:szCs w:val="22"/>
        </w:rPr>
        <w:t xml:space="preserve"> </w:t>
      </w:r>
      <w:r w:rsidR="00606E86" w:rsidRPr="0030047B">
        <w:rPr>
          <w:rFonts w:ascii="Gadugi" w:hAnsi="Gadugi"/>
          <w:sz w:val="22"/>
          <w:szCs w:val="22"/>
        </w:rPr>
        <w:t xml:space="preserve">than the Projects or as </w:t>
      </w:r>
      <w:r w:rsidR="00F15FA2">
        <w:rPr>
          <w:rFonts w:ascii="Gadugi" w:hAnsi="Gadugi"/>
          <w:sz w:val="22"/>
          <w:szCs w:val="22"/>
        </w:rPr>
        <w:t>r</w:t>
      </w:r>
      <w:r w:rsidR="00606E86" w:rsidRPr="0030047B">
        <w:rPr>
          <w:rFonts w:ascii="Gadugi" w:hAnsi="Gadugi"/>
          <w:sz w:val="22"/>
          <w:szCs w:val="22"/>
        </w:rPr>
        <w:t xml:space="preserve">equired by </w:t>
      </w:r>
      <w:r w:rsidR="00F15FA2">
        <w:rPr>
          <w:rFonts w:ascii="Gadugi" w:hAnsi="Gadugi"/>
          <w:sz w:val="22"/>
          <w:szCs w:val="22"/>
        </w:rPr>
        <w:t>l</w:t>
      </w:r>
      <w:r w:rsidR="00606E86" w:rsidRPr="0030047B">
        <w:rPr>
          <w:rFonts w:ascii="Gadugi" w:hAnsi="Gadugi"/>
          <w:sz w:val="22"/>
          <w:szCs w:val="22"/>
        </w:rPr>
        <w:t>aw.</w:t>
      </w:r>
    </w:p>
    <w:p w14:paraId="17C0C616" w14:textId="77777777" w:rsidR="00664295" w:rsidRPr="0030047B" w:rsidRDefault="00664295">
      <w:pPr>
        <w:spacing w:before="4"/>
        <w:rPr>
          <w:rFonts w:ascii="Gadugi" w:eastAsia="Times New Roman" w:hAnsi="Gadugi" w:cs="Times New Roman"/>
        </w:rPr>
      </w:pPr>
    </w:p>
    <w:p w14:paraId="597BEAB2" w14:textId="48DBA6C9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360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Recipient </w:t>
      </w:r>
      <w:r w:rsidR="00F15FA2">
        <w:rPr>
          <w:rFonts w:ascii="Gadugi" w:hAnsi="Gadugi"/>
          <w:sz w:val="22"/>
          <w:szCs w:val="22"/>
        </w:rPr>
        <w:t>may</w:t>
      </w:r>
      <w:r w:rsidR="00F15FA2" w:rsidRPr="0030047B">
        <w:rPr>
          <w:rFonts w:ascii="Gadugi" w:hAnsi="Gadugi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not sell or monetize a </w:t>
      </w:r>
      <w:r w:rsidR="00F15FA2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F15FA2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F15FA2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 in any form, including, but not limited to, aggregating such information into a larger data set</w:t>
      </w:r>
      <w:r w:rsidRPr="0030047B">
        <w:rPr>
          <w:rFonts w:ascii="Gadugi" w:hAnsi="Gadugi"/>
          <w:w w:val="97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that will be sold, even if </w:t>
      </w:r>
      <w:r w:rsidR="00F15FA2">
        <w:rPr>
          <w:rFonts w:ascii="Gadugi" w:hAnsi="Gadugi"/>
          <w:sz w:val="22"/>
          <w:szCs w:val="22"/>
        </w:rPr>
        <w:t>the</w:t>
      </w:r>
      <w:r w:rsidR="00F15FA2" w:rsidRPr="0030047B">
        <w:rPr>
          <w:rFonts w:ascii="Gadugi" w:hAnsi="Gadugi"/>
          <w:sz w:val="22"/>
          <w:szCs w:val="22"/>
        </w:rPr>
        <w:t xml:space="preserve"> </w:t>
      </w:r>
      <w:r w:rsidR="00F15FA2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F15FA2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F15FA2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 is anonymized.</w:t>
      </w:r>
    </w:p>
    <w:p w14:paraId="01E78B0E" w14:textId="77777777" w:rsidR="00664295" w:rsidRPr="0030047B" w:rsidRDefault="00664295">
      <w:pPr>
        <w:spacing w:before="6"/>
        <w:rPr>
          <w:rFonts w:ascii="Gadugi" w:eastAsia="Times New Roman" w:hAnsi="Gadugi" w:cs="Times New Roman"/>
        </w:rPr>
      </w:pPr>
    </w:p>
    <w:p w14:paraId="2ACE4A24" w14:textId="4C1D4006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360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Recipient </w:t>
      </w:r>
      <w:r w:rsidR="00F15FA2">
        <w:rPr>
          <w:rFonts w:ascii="Gadugi" w:hAnsi="Gadugi"/>
          <w:sz w:val="22"/>
          <w:szCs w:val="22"/>
        </w:rPr>
        <w:t>must</w:t>
      </w:r>
      <w:r w:rsidR="00F15FA2" w:rsidRPr="0030047B">
        <w:rPr>
          <w:rFonts w:ascii="Gadugi" w:hAnsi="Gadugi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use appropriate safeguards to prevent use or disclosure of</w:t>
      </w:r>
      <w:r w:rsidRPr="0030047B">
        <w:rPr>
          <w:rFonts w:ascii="Gadugi" w:hAnsi="Gadugi"/>
          <w:w w:val="99"/>
          <w:sz w:val="22"/>
          <w:szCs w:val="22"/>
        </w:rPr>
        <w:t xml:space="preserve"> </w:t>
      </w:r>
      <w:r w:rsidR="00F15FA2">
        <w:rPr>
          <w:rFonts w:ascii="Gadugi" w:hAnsi="Gadugi"/>
          <w:w w:val="99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F15FA2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F15FA2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 xml:space="preserve">ets </w:t>
      </w:r>
      <w:r w:rsidR="00C20D4A">
        <w:rPr>
          <w:rFonts w:ascii="Gadugi" w:hAnsi="Gadugi"/>
          <w:sz w:val="22"/>
          <w:szCs w:val="22"/>
        </w:rPr>
        <w:t>not</w:t>
      </w:r>
      <w:r w:rsidRPr="0030047B">
        <w:rPr>
          <w:rFonts w:ascii="Gadugi" w:hAnsi="Gadugi"/>
          <w:sz w:val="22"/>
          <w:szCs w:val="22"/>
        </w:rPr>
        <w:t xml:space="preserve"> permitted under this </w:t>
      </w:r>
      <w:r w:rsidR="001F691C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>A.</w:t>
      </w:r>
    </w:p>
    <w:p w14:paraId="46FF0772" w14:textId="77777777" w:rsidR="00664295" w:rsidRPr="0030047B" w:rsidRDefault="00664295" w:rsidP="0030047B">
      <w:pPr>
        <w:spacing w:before="4"/>
        <w:ind w:left="360" w:hanging="360"/>
        <w:rPr>
          <w:rFonts w:ascii="Gadugi" w:eastAsia="Times New Roman" w:hAnsi="Gadugi" w:cs="Times New Roman"/>
        </w:rPr>
      </w:pPr>
    </w:p>
    <w:p w14:paraId="40CD6C04" w14:textId="2F667078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1516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Recipient </w:t>
      </w:r>
      <w:r w:rsidR="001F691C">
        <w:rPr>
          <w:rFonts w:ascii="Gadugi" w:hAnsi="Gadugi"/>
          <w:sz w:val="22"/>
          <w:szCs w:val="22"/>
        </w:rPr>
        <w:t>is required to</w:t>
      </w:r>
      <w:r w:rsidR="001F691C" w:rsidRPr="0030047B">
        <w:rPr>
          <w:rFonts w:ascii="Gadugi" w:hAnsi="Gadugi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report to </w:t>
      </w:r>
      <w:r w:rsidR="00EA4044" w:rsidRPr="0030047B">
        <w:rPr>
          <w:rFonts w:ascii="Gadugi" w:hAnsi="Gadugi"/>
          <w:sz w:val="22"/>
          <w:szCs w:val="22"/>
        </w:rPr>
        <w:t xml:space="preserve">Data Provider </w:t>
      </w:r>
      <w:r w:rsidRPr="0030047B">
        <w:rPr>
          <w:rFonts w:ascii="Gadugi" w:hAnsi="Gadugi"/>
          <w:sz w:val="22"/>
          <w:szCs w:val="22"/>
        </w:rPr>
        <w:t xml:space="preserve">any use or disclosure of a </w:t>
      </w:r>
      <w:r w:rsidR="001F691C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>imited</w:t>
      </w:r>
      <w:r w:rsidRPr="0030047B">
        <w:rPr>
          <w:rFonts w:ascii="Gadugi" w:hAnsi="Gadugi"/>
          <w:w w:val="98"/>
          <w:sz w:val="22"/>
          <w:szCs w:val="22"/>
        </w:rPr>
        <w:t xml:space="preserve"> </w:t>
      </w:r>
      <w:r w:rsidR="001F691C">
        <w:rPr>
          <w:rFonts w:ascii="Gadugi" w:hAnsi="Gadugi"/>
          <w:w w:val="98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1F691C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 xml:space="preserve">et not permitted under this </w:t>
      </w:r>
      <w:r w:rsidR="001F691C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>A of which it becomes aware,</w:t>
      </w:r>
      <w:r w:rsidRPr="0030047B">
        <w:rPr>
          <w:rFonts w:ascii="Gadugi" w:hAnsi="Gadugi"/>
          <w:w w:val="98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including, without limitation, any disclosure of PHI to an unauthorized</w:t>
      </w:r>
      <w:r w:rsidRPr="0030047B">
        <w:rPr>
          <w:rFonts w:ascii="Gadugi" w:hAnsi="Gadugi"/>
          <w:w w:val="96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subcontractor, within 10 days of its discovery.</w:t>
      </w:r>
    </w:p>
    <w:p w14:paraId="23B5B9DC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0DA7EFB0" w14:textId="0F5F4180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1508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Recipient </w:t>
      </w:r>
      <w:r w:rsidR="00E87E7D">
        <w:rPr>
          <w:rFonts w:ascii="Gadugi" w:hAnsi="Gadugi"/>
          <w:sz w:val="22"/>
          <w:szCs w:val="22"/>
        </w:rPr>
        <w:t>wil</w:t>
      </w:r>
      <w:r w:rsidR="00E87E7D" w:rsidRPr="0030047B">
        <w:rPr>
          <w:rFonts w:ascii="Gadugi" w:hAnsi="Gadugi"/>
          <w:sz w:val="22"/>
          <w:szCs w:val="22"/>
        </w:rPr>
        <w:t xml:space="preserve">l </w:t>
      </w:r>
      <w:r w:rsidRPr="0030047B">
        <w:rPr>
          <w:rFonts w:ascii="Gadugi" w:hAnsi="Gadugi"/>
          <w:sz w:val="22"/>
          <w:szCs w:val="22"/>
        </w:rPr>
        <w:t>ensure that any agent, including a subcontractor, to whom it</w:t>
      </w:r>
      <w:r w:rsidRPr="0030047B">
        <w:rPr>
          <w:rFonts w:ascii="Gadugi" w:hAnsi="Gadugi"/>
          <w:w w:val="92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provides a </w:t>
      </w:r>
      <w:r w:rsidR="00E87E7D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>imited</w:t>
      </w:r>
      <w:r w:rsidR="00E87E7D">
        <w:rPr>
          <w:rFonts w:ascii="Gadugi" w:hAnsi="Gadugi"/>
          <w:sz w:val="22"/>
          <w:szCs w:val="22"/>
        </w:rPr>
        <w:t xml:space="preserve"> 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E87E7D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et, agrees to the same restrictions and conditions that</w:t>
      </w:r>
      <w:r w:rsidRPr="0030047B">
        <w:rPr>
          <w:rFonts w:ascii="Gadugi" w:hAnsi="Gadugi"/>
          <w:w w:val="96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apply to Data Recipient under this </w:t>
      </w:r>
      <w:r w:rsidR="00E87E7D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>A.</w:t>
      </w:r>
    </w:p>
    <w:p w14:paraId="7EA2E057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49856CA8" w14:textId="30309B7F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1508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Data Recipient </w:t>
      </w:r>
      <w:r w:rsidR="00831C34">
        <w:rPr>
          <w:rFonts w:ascii="Gadugi" w:hAnsi="Gadugi"/>
          <w:sz w:val="22"/>
          <w:szCs w:val="22"/>
        </w:rPr>
        <w:t>wi</w:t>
      </w:r>
      <w:r w:rsidR="00831C34" w:rsidRPr="0030047B">
        <w:rPr>
          <w:rFonts w:ascii="Gadugi" w:hAnsi="Gadugi"/>
          <w:sz w:val="22"/>
          <w:szCs w:val="22"/>
        </w:rPr>
        <w:t xml:space="preserve">ll </w:t>
      </w:r>
      <w:r w:rsidRPr="0030047B">
        <w:rPr>
          <w:rFonts w:ascii="Gadugi" w:hAnsi="Gadugi"/>
          <w:sz w:val="22"/>
          <w:szCs w:val="22"/>
        </w:rPr>
        <w:t>not identify the info</w:t>
      </w:r>
      <w:r w:rsidR="00342A4E" w:rsidRPr="0030047B">
        <w:rPr>
          <w:rFonts w:ascii="Gadugi" w:hAnsi="Gadugi"/>
          <w:sz w:val="22"/>
          <w:szCs w:val="22"/>
        </w:rPr>
        <w:t>r</w:t>
      </w:r>
      <w:r w:rsidRPr="0030047B">
        <w:rPr>
          <w:rFonts w:ascii="Gadugi" w:hAnsi="Gadugi"/>
          <w:sz w:val="22"/>
          <w:szCs w:val="22"/>
        </w:rPr>
        <w:t xml:space="preserve">mation included in </w:t>
      </w:r>
      <w:r w:rsidR="00831C34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831C34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831C34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ets, or</w:t>
      </w:r>
      <w:r w:rsidRPr="0030047B">
        <w:rPr>
          <w:rFonts w:ascii="Gadugi" w:hAnsi="Gadugi"/>
          <w:w w:val="95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contact Individuals whose information is included in </w:t>
      </w:r>
      <w:r w:rsidR="00831C34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831C34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831C34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ets.</w:t>
      </w:r>
    </w:p>
    <w:p w14:paraId="1EA63709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699A0B1D" w14:textId="28224A94" w:rsidR="00664295" w:rsidRPr="0030047B" w:rsidRDefault="00606E86" w:rsidP="0030047B">
      <w:pPr>
        <w:pStyle w:val="BodyText"/>
        <w:numPr>
          <w:ilvl w:val="0"/>
          <w:numId w:val="2"/>
        </w:numPr>
        <w:tabs>
          <w:tab w:val="left" w:pos="1508"/>
        </w:tabs>
        <w:ind w:left="360" w:hanging="36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To the extent of its </w:t>
      </w:r>
      <w:r w:rsidR="00C814B6" w:rsidRPr="0030047B">
        <w:rPr>
          <w:rFonts w:ascii="Gadugi" w:hAnsi="Gadugi"/>
          <w:sz w:val="22"/>
          <w:szCs w:val="22"/>
        </w:rPr>
        <w:t xml:space="preserve">waiver of </w:t>
      </w:r>
      <w:r w:rsidRPr="0030047B">
        <w:rPr>
          <w:rFonts w:ascii="Gadugi" w:hAnsi="Gadugi"/>
          <w:sz w:val="22"/>
          <w:szCs w:val="22"/>
        </w:rPr>
        <w:t>sovereign immunity under Florida law, Data Recipient</w:t>
      </w:r>
      <w:r w:rsidRPr="0030047B">
        <w:rPr>
          <w:rFonts w:ascii="Gadugi" w:hAnsi="Gadugi"/>
          <w:w w:val="97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assumes liability for actual damages arising out of or in connection with (a) any</w:t>
      </w:r>
      <w:r w:rsidRPr="0030047B">
        <w:rPr>
          <w:rFonts w:ascii="Gadugi" w:hAnsi="Gadugi"/>
          <w:w w:val="98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unauthorized or prohibited use or disclosure, including, without limitation, a data</w:t>
      </w:r>
      <w:r w:rsidRPr="0030047B">
        <w:rPr>
          <w:rFonts w:ascii="Gadugi" w:hAnsi="Gadugi"/>
          <w:w w:val="97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breach, with respect to a </w:t>
      </w:r>
      <w:r w:rsidR="00E87E7D" w:rsidRPr="0030047B">
        <w:rPr>
          <w:rFonts w:ascii="Gadugi" w:hAnsi="Gadugi"/>
          <w:sz w:val="22"/>
          <w:szCs w:val="22"/>
        </w:rPr>
        <w:t>l</w:t>
      </w:r>
      <w:r w:rsidRPr="0030047B">
        <w:rPr>
          <w:rFonts w:ascii="Gadugi" w:hAnsi="Gadugi"/>
          <w:sz w:val="22"/>
          <w:szCs w:val="22"/>
        </w:rPr>
        <w:t xml:space="preserve">imited </w:t>
      </w:r>
      <w:r w:rsidR="00E87E7D" w:rsidRPr="0030047B">
        <w:rPr>
          <w:rFonts w:ascii="Gadugi" w:hAnsi="Gadugi"/>
          <w:sz w:val="22"/>
          <w:szCs w:val="22"/>
        </w:rPr>
        <w:t>d</w:t>
      </w:r>
      <w:r w:rsidRPr="0030047B">
        <w:rPr>
          <w:rFonts w:ascii="Gadugi" w:hAnsi="Gadugi"/>
          <w:sz w:val="22"/>
          <w:szCs w:val="22"/>
        </w:rPr>
        <w:t xml:space="preserve">ata </w:t>
      </w:r>
      <w:r w:rsidR="00E87E7D" w:rsidRPr="0030047B">
        <w:rPr>
          <w:rFonts w:ascii="Gadugi" w:hAnsi="Gadugi"/>
          <w:sz w:val="22"/>
          <w:szCs w:val="22"/>
        </w:rPr>
        <w:t>s</w:t>
      </w:r>
      <w:r w:rsidRPr="0030047B">
        <w:rPr>
          <w:rFonts w:ascii="Gadugi" w:hAnsi="Gadugi"/>
          <w:sz w:val="22"/>
          <w:szCs w:val="22"/>
        </w:rPr>
        <w:t>et disclosed or made available</w:t>
      </w:r>
      <w:r w:rsidRPr="0030047B">
        <w:rPr>
          <w:rFonts w:ascii="Gadugi" w:hAnsi="Gadugi"/>
          <w:w w:val="97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to Data Recipient by </w:t>
      </w:r>
      <w:r w:rsidR="0077560E" w:rsidRPr="0030047B">
        <w:rPr>
          <w:rFonts w:ascii="Gadugi" w:hAnsi="Gadugi"/>
          <w:sz w:val="22"/>
          <w:szCs w:val="22"/>
        </w:rPr>
        <w:t>Data Provider</w:t>
      </w:r>
      <w:r w:rsidRPr="0030047B">
        <w:rPr>
          <w:rFonts w:ascii="Gadugi" w:hAnsi="Gadugi"/>
          <w:sz w:val="22"/>
          <w:szCs w:val="22"/>
        </w:rPr>
        <w:t xml:space="preserve">; or (b) any breach of this </w:t>
      </w:r>
      <w:r w:rsidR="00E87E7D" w:rsidRPr="0030047B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>A by Data</w:t>
      </w:r>
      <w:r w:rsidRPr="0030047B">
        <w:rPr>
          <w:rFonts w:ascii="Gadugi" w:hAnsi="Gadugi"/>
          <w:w w:val="98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Recipient or any subcontractor, agent, or person under Data Recipient's control.</w:t>
      </w:r>
    </w:p>
    <w:p w14:paraId="55A9563D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5C5E41EB" w14:textId="77777777" w:rsidR="00664295" w:rsidRPr="0030047B" w:rsidRDefault="00606E86" w:rsidP="0030047B">
      <w:pPr>
        <w:pStyle w:val="Heading1"/>
        <w:numPr>
          <w:ilvl w:val="0"/>
          <w:numId w:val="3"/>
        </w:numPr>
        <w:tabs>
          <w:tab w:val="left" w:pos="360"/>
        </w:tabs>
        <w:ind w:left="0" w:firstLine="0"/>
        <w:rPr>
          <w:rFonts w:ascii="Gadugi" w:hAnsi="Gadugi"/>
          <w:b w:val="0"/>
          <w:bCs w:val="0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>TERM AND TERMINATION</w:t>
      </w:r>
    </w:p>
    <w:p w14:paraId="2713B375" w14:textId="77777777" w:rsidR="00664295" w:rsidRPr="0030047B" w:rsidRDefault="00664295">
      <w:pPr>
        <w:spacing w:before="8"/>
        <w:rPr>
          <w:rFonts w:ascii="Gadugi" w:eastAsia="Times New Roman" w:hAnsi="Gadugi" w:cs="Times New Roman"/>
          <w:bCs/>
        </w:rPr>
      </w:pPr>
    </w:p>
    <w:p w14:paraId="39D8563D" w14:textId="6113FD70" w:rsidR="00664295" w:rsidRPr="0030047B" w:rsidRDefault="00606E86" w:rsidP="0030047B">
      <w:pPr>
        <w:pStyle w:val="BodyText"/>
        <w:ind w:left="0" w:right="133" w:firstLine="0"/>
        <w:rPr>
          <w:rFonts w:ascii="Gadugi" w:hAnsi="Gadugi"/>
          <w:sz w:val="22"/>
          <w:szCs w:val="22"/>
        </w:rPr>
      </w:pPr>
      <w:r w:rsidRPr="0030047B">
        <w:rPr>
          <w:rFonts w:ascii="Gadugi" w:hAnsi="Gadugi"/>
          <w:sz w:val="22"/>
          <w:szCs w:val="22"/>
        </w:rPr>
        <w:t xml:space="preserve">The provisions of this </w:t>
      </w:r>
      <w:r w:rsidR="00C607C8">
        <w:rPr>
          <w:rFonts w:ascii="Gadugi" w:hAnsi="Gadugi"/>
          <w:sz w:val="22"/>
          <w:szCs w:val="22"/>
        </w:rPr>
        <w:t>DU</w:t>
      </w:r>
      <w:r w:rsidRPr="0030047B">
        <w:rPr>
          <w:rFonts w:ascii="Gadugi" w:hAnsi="Gadugi"/>
          <w:sz w:val="22"/>
          <w:szCs w:val="22"/>
        </w:rPr>
        <w:t xml:space="preserve">A </w:t>
      </w:r>
      <w:r w:rsidR="00C607C8">
        <w:rPr>
          <w:rFonts w:ascii="Gadugi" w:hAnsi="Gadugi"/>
          <w:sz w:val="22"/>
          <w:szCs w:val="22"/>
        </w:rPr>
        <w:t>are</w:t>
      </w:r>
      <w:r w:rsidRPr="0030047B">
        <w:rPr>
          <w:rFonts w:ascii="Gadugi" w:hAnsi="Gadugi"/>
          <w:sz w:val="22"/>
          <w:szCs w:val="22"/>
        </w:rPr>
        <w:t xml:space="preserve"> effective as of the Effective Date and remain in effect until terminated by </w:t>
      </w:r>
      <w:r w:rsidR="00683DFC" w:rsidRPr="0030047B">
        <w:rPr>
          <w:rFonts w:ascii="Gadugi" w:hAnsi="Gadugi"/>
          <w:sz w:val="22"/>
          <w:szCs w:val="22"/>
        </w:rPr>
        <w:t>Data Provider</w:t>
      </w:r>
      <w:r w:rsidRPr="0030047B">
        <w:rPr>
          <w:rFonts w:ascii="Gadugi" w:hAnsi="Gadugi"/>
          <w:sz w:val="22"/>
          <w:szCs w:val="22"/>
        </w:rPr>
        <w:t xml:space="preserve">. </w:t>
      </w:r>
      <w:r w:rsidRPr="0030047B">
        <w:rPr>
          <w:rFonts w:ascii="Gadugi" w:hAnsi="Gadugi"/>
          <w:w w:val="120"/>
          <w:sz w:val="22"/>
          <w:szCs w:val="22"/>
        </w:rPr>
        <w:t xml:space="preserve">If </w:t>
      </w:r>
      <w:r w:rsidR="00EA4044" w:rsidRPr="0030047B">
        <w:rPr>
          <w:rFonts w:ascii="Gadugi" w:hAnsi="Gadugi"/>
          <w:sz w:val="22"/>
          <w:szCs w:val="22"/>
        </w:rPr>
        <w:t xml:space="preserve">Data Provider </w:t>
      </w:r>
      <w:r w:rsidRPr="0030047B">
        <w:rPr>
          <w:rFonts w:ascii="Gadugi" w:hAnsi="Gadugi"/>
          <w:sz w:val="22"/>
          <w:szCs w:val="22"/>
        </w:rPr>
        <w:t>learns of a material</w:t>
      </w:r>
      <w:r w:rsidRPr="0030047B">
        <w:rPr>
          <w:rFonts w:ascii="Gadugi" w:hAnsi="Gadugi"/>
          <w:w w:val="95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 xml:space="preserve">breach by Data Recipient, </w:t>
      </w:r>
      <w:r w:rsidR="00EA4044" w:rsidRPr="0030047B">
        <w:rPr>
          <w:rFonts w:ascii="Gadugi" w:hAnsi="Gadugi"/>
          <w:sz w:val="22"/>
          <w:szCs w:val="22"/>
        </w:rPr>
        <w:t>Data Provider</w:t>
      </w:r>
      <w:r w:rsidRPr="0030047B">
        <w:rPr>
          <w:rFonts w:ascii="Gadugi" w:hAnsi="Gadugi"/>
          <w:sz w:val="22"/>
          <w:szCs w:val="22"/>
        </w:rPr>
        <w:t xml:space="preserve"> </w:t>
      </w:r>
      <w:r w:rsidR="00C607C8">
        <w:rPr>
          <w:rFonts w:ascii="Gadugi" w:hAnsi="Gadugi"/>
          <w:sz w:val="22"/>
          <w:szCs w:val="22"/>
        </w:rPr>
        <w:t xml:space="preserve">will </w:t>
      </w:r>
      <w:r w:rsidR="002E299F">
        <w:rPr>
          <w:rFonts w:ascii="Gadugi" w:hAnsi="Gadugi"/>
          <w:sz w:val="22"/>
          <w:szCs w:val="22"/>
        </w:rPr>
        <w:t xml:space="preserve">either </w:t>
      </w:r>
      <w:r w:rsidRPr="0030047B">
        <w:rPr>
          <w:rFonts w:ascii="Gadugi" w:hAnsi="Gadugi"/>
          <w:sz w:val="22"/>
          <w:szCs w:val="22"/>
        </w:rPr>
        <w:t xml:space="preserve">immediately terminate this </w:t>
      </w:r>
      <w:r w:rsidR="005A0470">
        <w:rPr>
          <w:rFonts w:ascii="Gadugi" w:hAnsi="Gadugi"/>
          <w:sz w:val="22"/>
          <w:szCs w:val="22"/>
        </w:rPr>
        <w:t>DUA</w:t>
      </w:r>
      <w:r w:rsidRPr="0030047B">
        <w:rPr>
          <w:rFonts w:ascii="Gadugi" w:hAnsi="Gadugi"/>
          <w:sz w:val="22"/>
          <w:szCs w:val="22"/>
        </w:rPr>
        <w:t xml:space="preserve"> or, in its</w:t>
      </w:r>
      <w:r w:rsidRPr="0030047B">
        <w:rPr>
          <w:rFonts w:ascii="Gadugi" w:hAnsi="Gadugi"/>
          <w:w w:val="93"/>
          <w:sz w:val="22"/>
          <w:szCs w:val="22"/>
        </w:rPr>
        <w:t xml:space="preserve"> </w:t>
      </w:r>
      <w:r w:rsidRPr="0030047B">
        <w:rPr>
          <w:rFonts w:ascii="Gadugi" w:hAnsi="Gadugi"/>
          <w:sz w:val="22"/>
          <w:szCs w:val="22"/>
        </w:rPr>
        <w:t>sole discretion, grant Data Recipient a reasonable period to cure the breach or end the violation.</w:t>
      </w:r>
    </w:p>
    <w:p w14:paraId="3B71279F" w14:textId="77777777" w:rsidR="00664295" w:rsidRPr="0030047B" w:rsidRDefault="00664295">
      <w:pPr>
        <w:rPr>
          <w:rFonts w:ascii="Gadugi" w:eastAsia="Times New Roman" w:hAnsi="Gadugi" w:cs="Times New Roman"/>
        </w:rPr>
      </w:pPr>
    </w:p>
    <w:p w14:paraId="7F09C0D8" w14:textId="77777777" w:rsidR="00664295" w:rsidRPr="0030047B" w:rsidRDefault="00606E86" w:rsidP="0030047B">
      <w:pPr>
        <w:tabs>
          <w:tab w:val="left" w:pos="360"/>
        </w:tabs>
        <w:rPr>
          <w:rFonts w:ascii="Gadugi" w:eastAsia="Times New Roman" w:hAnsi="Gadugi" w:cs="Times New Roman"/>
        </w:rPr>
      </w:pPr>
      <w:r w:rsidRPr="0030047B">
        <w:rPr>
          <w:rFonts w:ascii="Gadugi" w:hAnsi="Gadugi"/>
          <w:b/>
          <w:w w:val="105"/>
        </w:rPr>
        <w:t>E.</w:t>
      </w:r>
      <w:r w:rsidRPr="0030047B">
        <w:rPr>
          <w:rFonts w:ascii="Gadugi" w:hAnsi="Gadugi"/>
          <w:w w:val="105"/>
        </w:rPr>
        <w:tab/>
      </w:r>
      <w:r w:rsidRPr="0030047B">
        <w:rPr>
          <w:rFonts w:ascii="Gadugi" w:hAnsi="Gadugi"/>
          <w:b/>
          <w:w w:val="105"/>
        </w:rPr>
        <w:t>MISCELLANEOUS</w:t>
      </w:r>
    </w:p>
    <w:p w14:paraId="3438269D" w14:textId="77777777" w:rsidR="00664295" w:rsidRPr="0030047B" w:rsidRDefault="00664295">
      <w:pPr>
        <w:spacing w:before="5"/>
        <w:rPr>
          <w:rFonts w:ascii="Gadugi" w:eastAsia="Times New Roman" w:hAnsi="Gadugi" w:cs="Times New Roman"/>
          <w:bCs/>
        </w:rPr>
      </w:pPr>
    </w:p>
    <w:p w14:paraId="692E3085" w14:textId="37076EAB" w:rsidR="00664295" w:rsidRPr="0030047B" w:rsidRDefault="00BB46C6" w:rsidP="0030047B">
      <w:pPr>
        <w:tabs>
          <w:tab w:val="left" w:pos="360"/>
        </w:tabs>
        <w:ind w:left="360" w:hanging="360"/>
        <w:rPr>
          <w:rFonts w:ascii="Gadugi" w:eastAsia="Times New Roman" w:hAnsi="Gadugi" w:cs="Times New Roman"/>
        </w:rPr>
      </w:pPr>
      <w:r>
        <w:rPr>
          <w:rFonts w:ascii="Gadugi" w:hAnsi="Gadugi"/>
          <w:w w:val="140"/>
        </w:rPr>
        <w:t>1</w:t>
      </w:r>
      <w:r w:rsidR="00606E86" w:rsidRPr="0030047B">
        <w:rPr>
          <w:rFonts w:ascii="Gadugi" w:hAnsi="Gadugi"/>
          <w:w w:val="140"/>
        </w:rPr>
        <w:t>.</w:t>
      </w:r>
      <w:r w:rsidR="00B43A6F">
        <w:rPr>
          <w:rFonts w:ascii="Gadugi" w:hAnsi="Gadugi"/>
          <w:w w:val="140"/>
        </w:rPr>
        <w:tab/>
      </w:r>
      <w:r w:rsidR="00606E86" w:rsidRPr="0030047B">
        <w:rPr>
          <w:rFonts w:ascii="Gadugi" w:hAnsi="Gadugi"/>
          <w:w w:val="105"/>
        </w:rPr>
        <w:t xml:space="preserve">A reference in this </w:t>
      </w:r>
      <w:r w:rsidR="005A0470">
        <w:rPr>
          <w:rFonts w:ascii="Gadugi" w:hAnsi="Gadugi"/>
          <w:w w:val="105"/>
        </w:rPr>
        <w:t>DUA</w:t>
      </w:r>
      <w:r w:rsidR="00606E86" w:rsidRPr="0030047B">
        <w:rPr>
          <w:rFonts w:ascii="Gadugi" w:hAnsi="Gadugi"/>
          <w:w w:val="105"/>
        </w:rPr>
        <w:t xml:space="preserve"> to a section in the Privacy Rule means the section as</w:t>
      </w:r>
      <w:r w:rsidR="00606E86" w:rsidRPr="0030047B">
        <w:rPr>
          <w:rFonts w:ascii="Gadugi" w:hAnsi="Gadugi"/>
          <w:w w:val="104"/>
        </w:rPr>
        <w:t xml:space="preserve"> </w:t>
      </w:r>
      <w:r w:rsidR="00606E86" w:rsidRPr="0030047B">
        <w:rPr>
          <w:rFonts w:ascii="Gadugi" w:hAnsi="Gadugi"/>
          <w:w w:val="105"/>
        </w:rPr>
        <w:t>amended or as renumbered.</w:t>
      </w:r>
    </w:p>
    <w:p w14:paraId="2C085634" w14:textId="77777777" w:rsidR="00664295" w:rsidRPr="0030047B" w:rsidRDefault="00664295" w:rsidP="0030047B">
      <w:pPr>
        <w:spacing w:before="2"/>
        <w:ind w:left="-90"/>
        <w:rPr>
          <w:rFonts w:ascii="Gadugi" w:eastAsia="Times New Roman" w:hAnsi="Gadugi" w:cs="Times New Roman"/>
        </w:rPr>
      </w:pPr>
    </w:p>
    <w:p w14:paraId="56DFD458" w14:textId="4D9D26DF" w:rsidR="00664295" w:rsidRPr="0030047B" w:rsidRDefault="00606E86" w:rsidP="0030047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 xml:space="preserve">The parties </w:t>
      </w:r>
      <w:r w:rsidR="0009174C">
        <w:rPr>
          <w:rFonts w:ascii="Gadugi" w:hAnsi="Gadugi"/>
        </w:rPr>
        <w:t>wi</w:t>
      </w:r>
      <w:r w:rsidR="0009174C" w:rsidRPr="0030047B">
        <w:rPr>
          <w:rFonts w:ascii="Gadugi" w:hAnsi="Gadugi"/>
        </w:rPr>
        <w:t xml:space="preserve">ll </w:t>
      </w:r>
      <w:r w:rsidRPr="0030047B">
        <w:rPr>
          <w:rFonts w:ascii="Gadugi" w:hAnsi="Gadugi"/>
        </w:rPr>
        <w:t xml:space="preserve">take such action as is necessary to amend this </w:t>
      </w:r>
      <w:r w:rsidR="0009174C">
        <w:rPr>
          <w:rFonts w:ascii="Gadugi" w:hAnsi="Gadugi"/>
        </w:rPr>
        <w:t>DU</w:t>
      </w:r>
      <w:r w:rsidRPr="0030047B">
        <w:rPr>
          <w:rFonts w:ascii="Gadugi" w:hAnsi="Gadugi"/>
        </w:rPr>
        <w:t>A from time</w:t>
      </w:r>
      <w:r w:rsidRPr="0030047B">
        <w:rPr>
          <w:rFonts w:ascii="Gadugi" w:hAnsi="Gadugi"/>
          <w:w w:val="104"/>
        </w:rPr>
        <w:t xml:space="preserve"> </w:t>
      </w:r>
      <w:r w:rsidRPr="0030047B">
        <w:rPr>
          <w:rFonts w:ascii="Gadugi" w:hAnsi="Gadugi"/>
        </w:rPr>
        <w:t xml:space="preserve">to time as </w:t>
      </w:r>
      <w:r w:rsidRPr="0030047B">
        <w:rPr>
          <w:rFonts w:ascii="Gadugi" w:hAnsi="Gadugi"/>
        </w:rPr>
        <w:lastRenderedPageBreak/>
        <w:t xml:space="preserve">is necessary for </w:t>
      </w:r>
      <w:r w:rsidR="00EA4044" w:rsidRPr="0030047B">
        <w:rPr>
          <w:rFonts w:ascii="Gadugi" w:hAnsi="Gadugi"/>
        </w:rPr>
        <w:t xml:space="preserve">Data Provider </w:t>
      </w:r>
      <w:r w:rsidRPr="0030047B">
        <w:rPr>
          <w:rFonts w:ascii="Gadugi" w:hAnsi="Gadugi"/>
        </w:rPr>
        <w:t>to comply with the requirements of the</w:t>
      </w:r>
      <w:r w:rsidRPr="0030047B">
        <w:rPr>
          <w:rFonts w:ascii="Gadugi" w:hAnsi="Gadugi"/>
          <w:w w:val="102"/>
        </w:rPr>
        <w:t xml:space="preserve"> </w:t>
      </w:r>
      <w:r w:rsidRPr="0030047B">
        <w:rPr>
          <w:rFonts w:ascii="Gadugi" w:hAnsi="Gadugi"/>
        </w:rPr>
        <w:t>Privacy Rule and HIPAA.</w:t>
      </w:r>
    </w:p>
    <w:p w14:paraId="63E20A6F" w14:textId="77777777" w:rsidR="00664295" w:rsidRPr="0030047B" w:rsidRDefault="00664295">
      <w:pPr>
        <w:spacing w:before="6"/>
        <w:rPr>
          <w:rFonts w:ascii="Gadugi" w:eastAsia="Times New Roman" w:hAnsi="Gadugi" w:cs="Times New Roman"/>
        </w:rPr>
      </w:pPr>
    </w:p>
    <w:p w14:paraId="71B735B0" w14:textId="07E7ED1B" w:rsidR="00664295" w:rsidRPr="0030047B" w:rsidRDefault="00606E86" w:rsidP="0030047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>The obligations of Data Recipient under Section C</w:t>
      </w:r>
      <w:r w:rsidR="00342A4E" w:rsidRPr="0030047B">
        <w:rPr>
          <w:rFonts w:ascii="Gadugi" w:hAnsi="Gadugi"/>
        </w:rPr>
        <w:t xml:space="preserve"> </w:t>
      </w:r>
      <w:r w:rsidRPr="0030047B">
        <w:rPr>
          <w:rFonts w:ascii="Gadugi" w:hAnsi="Gadugi"/>
        </w:rPr>
        <w:t xml:space="preserve">(7) of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survive</w:t>
      </w:r>
      <w:r w:rsidRPr="0030047B">
        <w:rPr>
          <w:rFonts w:ascii="Gadugi" w:hAnsi="Gadugi"/>
          <w:w w:val="102"/>
        </w:rPr>
        <w:t xml:space="preserve"> </w:t>
      </w:r>
      <w:r w:rsidRPr="0030047B">
        <w:rPr>
          <w:rFonts w:ascii="Gadugi" w:hAnsi="Gadugi"/>
        </w:rPr>
        <w:t xml:space="preserve">the termination of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>.</w:t>
      </w:r>
    </w:p>
    <w:p w14:paraId="1C939A53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65941F84" w14:textId="76750201" w:rsidR="00664295" w:rsidRPr="0030047B" w:rsidRDefault="00606E86" w:rsidP="0030047B">
      <w:pPr>
        <w:numPr>
          <w:ilvl w:val="0"/>
          <w:numId w:val="1"/>
        </w:numPr>
        <w:tabs>
          <w:tab w:val="left" w:pos="1158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 xml:space="preserve">Any ambiguity in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</w:t>
      </w:r>
      <w:r w:rsidR="002E299F">
        <w:rPr>
          <w:rFonts w:ascii="Gadugi" w:hAnsi="Gadugi"/>
        </w:rPr>
        <w:t>must</w:t>
      </w:r>
      <w:r w:rsidR="002E299F" w:rsidRPr="0030047B">
        <w:rPr>
          <w:rFonts w:ascii="Gadugi" w:hAnsi="Gadugi"/>
        </w:rPr>
        <w:t xml:space="preserve"> </w:t>
      </w:r>
      <w:r w:rsidRPr="0030047B">
        <w:rPr>
          <w:rFonts w:ascii="Gadugi" w:hAnsi="Gadugi"/>
        </w:rPr>
        <w:t xml:space="preserve">be resolved to permit </w:t>
      </w:r>
      <w:r w:rsidR="00EA4044" w:rsidRPr="0030047B">
        <w:rPr>
          <w:rFonts w:ascii="Gadugi" w:hAnsi="Gadugi"/>
        </w:rPr>
        <w:t xml:space="preserve">Data Provider </w:t>
      </w:r>
      <w:r w:rsidRPr="0030047B">
        <w:rPr>
          <w:rFonts w:ascii="Gadugi" w:hAnsi="Gadugi"/>
        </w:rPr>
        <w:t>to</w:t>
      </w:r>
      <w:r w:rsidRPr="0030047B">
        <w:rPr>
          <w:rFonts w:ascii="Gadugi" w:hAnsi="Gadugi"/>
          <w:w w:val="104"/>
        </w:rPr>
        <w:t xml:space="preserve"> </w:t>
      </w:r>
      <w:r w:rsidRPr="0030047B">
        <w:rPr>
          <w:rFonts w:ascii="Gadugi" w:hAnsi="Gadugi"/>
        </w:rPr>
        <w:t>comply with the Privacy Rule.</w:t>
      </w:r>
    </w:p>
    <w:p w14:paraId="7E8A0216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0F7EFEDB" w14:textId="1473C694" w:rsidR="00664295" w:rsidRPr="0030047B" w:rsidRDefault="00606E86" w:rsidP="0030047B">
      <w:pPr>
        <w:numPr>
          <w:ilvl w:val="0"/>
          <w:numId w:val="1"/>
        </w:numPr>
        <w:tabs>
          <w:tab w:val="left" w:pos="1158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>There are no intended third</w:t>
      </w:r>
      <w:r w:rsidR="00342A4E" w:rsidRPr="0030047B">
        <w:rPr>
          <w:rFonts w:ascii="Gadugi" w:hAnsi="Gadugi"/>
        </w:rPr>
        <w:t>-</w:t>
      </w:r>
      <w:r w:rsidRPr="0030047B">
        <w:rPr>
          <w:rFonts w:ascii="Gadugi" w:hAnsi="Gadugi"/>
        </w:rPr>
        <w:t xml:space="preserve">party beneficiaries to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>. Without in any</w:t>
      </w:r>
      <w:r w:rsidRPr="0030047B">
        <w:rPr>
          <w:rFonts w:ascii="Gadugi" w:hAnsi="Gadugi"/>
          <w:w w:val="102"/>
        </w:rPr>
        <w:t xml:space="preserve"> </w:t>
      </w:r>
      <w:r w:rsidRPr="0030047B">
        <w:rPr>
          <w:rFonts w:ascii="Gadugi" w:hAnsi="Gadugi"/>
        </w:rPr>
        <w:t xml:space="preserve">way limiting the foregoing, nothing in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give</w:t>
      </w:r>
      <w:r w:rsidR="00D65791">
        <w:rPr>
          <w:rFonts w:ascii="Gadugi" w:hAnsi="Gadugi"/>
        </w:rPr>
        <w:t>s</w:t>
      </w:r>
      <w:r w:rsidRPr="0030047B">
        <w:rPr>
          <w:rFonts w:ascii="Gadugi" w:hAnsi="Gadugi"/>
        </w:rPr>
        <w:t xml:space="preserve"> rise to any right or</w:t>
      </w:r>
      <w:r w:rsidRPr="0030047B">
        <w:rPr>
          <w:rFonts w:ascii="Gadugi" w:hAnsi="Gadugi"/>
          <w:w w:val="104"/>
        </w:rPr>
        <w:t xml:space="preserve"> </w:t>
      </w:r>
      <w:r w:rsidRPr="0030047B">
        <w:rPr>
          <w:rFonts w:ascii="Gadugi" w:hAnsi="Gadugi"/>
        </w:rPr>
        <w:t>cause of action, contractual or otherwise, of or on behalf of any Individual whose PHI</w:t>
      </w:r>
      <w:r w:rsidRPr="0030047B">
        <w:rPr>
          <w:rFonts w:ascii="Gadugi" w:hAnsi="Gadugi"/>
          <w:w w:val="102"/>
        </w:rPr>
        <w:t xml:space="preserve"> </w:t>
      </w:r>
      <w:r w:rsidRPr="0030047B">
        <w:rPr>
          <w:rFonts w:ascii="Gadugi" w:hAnsi="Gadugi"/>
        </w:rPr>
        <w:t xml:space="preserve">is used or disclosed </w:t>
      </w:r>
      <w:r w:rsidR="00D65791">
        <w:rPr>
          <w:rFonts w:ascii="Gadugi" w:hAnsi="Gadugi"/>
        </w:rPr>
        <w:t>under</w:t>
      </w:r>
      <w:r w:rsidRPr="0030047B">
        <w:rPr>
          <w:rFonts w:ascii="Gadugi" w:hAnsi="Gadugi"/>
        </w:rPr>
        <w:t xml:space="preserve">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>.</w:t>
      </w:r>
    </w:p>
    <w:p w14:paraId="1603CA96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2A7FAAB8" w14:textId="681F3977" w:rsidR="00664295" w:rsidRPr="0030047B" w:rsidRDefault="00606E86" w:rsidP="0030047B">
      <w:pPr>
        <w:numPr>
          <w:ilvl w:val="0"/>
          <w:numId w:val="1"/>
        </w:numPr>
        <w:tabs>
          <w:tab w:val="left" w:pos="1151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 xml:space="preserve">No provision of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may be waived, except by an agreement in writing</w:t>
      </w:r>
      <w:r w:rsidRPr="0030047B">
        <w:rPr>
          <w:rFonts w:ascii="Gadugi" w:hAnsi="Gadugi"/>
          <w:w w:val="101"/>
        </w:rPr>
        <w:t xml:space="preserve"> </w:t>
      </w:r>
      <w:r w:rsidRPr="0030047B">
        <w:rPr>
          <w:rFonts w:ascii="Gadugi" w:hAnsi="Gadugi"/>
        </w:rPr>
        <w:t xml:space="preserve">signed by the waiving party. A waiver of any term or provision </w:t>
      </w:r>
      <w:r w:rsidR="00D65791">
        <w:rPr>
          <w:rFonts w:ascii="Gadugi" w:hAnsi="Gadugi"/>
        </w:rPr>
        <w:t xml:space="preserve">will </w:t>
      </w:r>
      <w:r w:rsidRPr="0030047B">
        <w:rPr>
          <w:rFonts w:ascii="Gadugi" w:hAnsi="Gadugi"/>
        </w:rPr>
        <w:t>not be construed as a waiver of any other term or provision.</w:t>
      </w:r>
    </w:p>
    <w:p w14:paraId="7EC52098" w14:textId="77777777" w:rsidR="00664295" w:rsidRPr="0030047B" w:rsidRDefault="00664295">
      <w:pPr>
        <w:spacing w:before="2"/>
        <w:rPr>
          <w:rFonts w:ascii="Gadugi" w:eastAsia="Times New Roman" w:hAnsi="Gadugi" w:cs="Times New Roman"/>
        </w:rPr>
      </w:pPr>
    </w:p>
    <w:p w14:paraId="6B80598F" w14:textId="10EC8830" w:rsidR="00664295" w:rsidRPr="0030047B" w:rsidRDefault="00606E86" w:rsidP="0030047B">
      <w:pPr>
        <w:numPr>
          <w:ilvl w:val="0"/>
          <w:numId w:val="1"/>
        </w:numPr>
        <w:tabs>
          <w:tab w:val="left" w:pos="1151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 xml:space="preserve">The persons signing below have the right and authority to execute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>,</w:t>
      </w:r>
      <w:r w:rsidRPr="0030047B">
        <w:rPr>
          <w:rFonts w:ascii="Gadugi" w:hAnsi="Gadugi"/>
          <w:w w:val="101"/>
        </w:rPr>
        <w:t xml:space="preserve"> </w:t>
      </w:r>
      <w:r w:rsidRPr="0030047B">
        <w:rPr>
          <w:rFonts w:ascii="Gadugi" w:hAnsi="Gadugi"/>
        </w:rPr>
        <w:t>and no further approvals are necessary to create a binding agreement.</w:t>
      </w:r>
    </w:p>
    <w:p w14:paraId="35F8A3FB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1EB7B6B7" w14:textId="147EE201" w:rsidR="00664295" w:rsidRPr="0030047B" w:rsidRDefault="00606E86" w:rsidP="0030047B">
      <w:pPr>
        <w:numPr>
          <w:ilvl w:val="0"/>
          <w:numId w:val="1"/>
        </w:numPr>
        <w:tabs>
          <w:tab w:val="left" w:pos="1151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>In the event of any conflict between the terms and conditions in this</w:t>
      </w:r>
      <w:r w:rsidRPr="0030047B">
        <w:rPr>
          <w:rFonts w:ascii="Gadugi" w:hAnsi="Gadugi"/>
          <w:w w:val="104"/>
        </w:rPr>
        <w:t xml:space="preserve">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and those contained in any other agreement or understanding between</w:t>
      </w:r>
      <w:r w:rsidRPr="0030047B">
        <w:rPr>
          <w:rFonts w:ascii="Gadugi" w:hAnsi="Gadugi"/>
          <w:w w:val="99"/>
        </w:rPr>
        <w:t xml:space="preserve"> </w:t>
      </w:r>
      <w:r w:rsidRPr="0030047B">
        <w:rPr>
          <w:rFonts w:ascii="Gadugi" w:hAnsi="Gadugi"/>
        </w:rPr>
        <w:t xml:space="preserve">the parties, written, oral, or implied, the terms of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govern. Without limiting the foregoing, no provision of any other agreement or understanding</w:t>
      </w:r>
      <w:r w:rsidRPr="0030047B">
        <w:rPr>
          <w:rFonts w:ascii="Gadugi" w:hAnsi="Gadugi"/>
          <w:w w:val="101"/>
        </w:rPr>
        <w:t xml:space="preserve"> </w:t>
      </w:r>
      <w:r w:rsidRPr="0030047B">
        <w:rPr>
          <w:rFonts w:ascii="Gadugi" w:hAnsi="Gadugi"/>
        </w:rPr>
        <w:t xml:space="preserve">between the parties limiting the liability of Data Recipient to </w:t>
      </w:r>
      <w:r w:rsidR="00EA4044" w:rsidRPr="0030047B">
        <w:rPr>
          <w:rFonts w:ascii="Gadugi" w:hAnsi="Gadugi"/>
        </w:rPr>
        <w:t xml:space="preserve">Data Provider </w:t>
      </w:r>
      <w:r w:rsidRPr="0030047B">
        <w:rPr>
          <w:rFonts w:ascii="Gadugi" w:hAnsi="Gadugi"/>
        </w:rPr>
        <w:t>appl</w:t>
      </w:r>
      <w:r w:rsidR="00F244B8">
        <w:rPr>
          <w:rFonts w:ascii="Gadugi" w:hAnsi="Gadugi"/>
        </w:rPr>
        <w:t>ies</w:t>
      </w:r>
      <w:r w:rsidRPr="0030047B">
        <w:rPr>
          <w:rFonts w:ascii="Gadugi" w:hAnsi="Gadugi"/>
        </w:rPr>
        <w:t xml:space="preserve"> to the breach of any covenant in 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by Data Recipient.</w:t>
      </w:r>
    </w:p>
    <w:p w14:paraId="08E95EDA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7BE898E6" w14:textId="36D5D350" w:rsidR="00664295" w:rsidRPr="0030047B" w:rsidRDefault="00606E86" w:rsidP="0030047B">
      <w:pPr>
        <w:numPr>
          <w:ilvl w:val="0"/>
          <w:numId w:val="1"/>
        </w:numPr>
        <w:tabs>
          <w:tab w:val="left" w:pos="1151"/>
        </w:tabs>
        <w:ind w:left="360" w:hanging="360"/>
        <w:rPr>
          <w:rFonts w:ascii="Gadugi" w:eastAsia="Times New Roman" w:hAnsi="Gadugi" w:cs="Times New Roman"/>
        </w:rPr>
      </w:pPr>
      <w:r w:rsidRPr="0030047B">
        <w:rPr>
          <w:rFonts w:ascii="Gadugi" w:hAnsi="Gadugi"/>
        </w:rPr>
        <w:t xml:space="preserve">This </w:t>
      </w:r>
      <w:r w:rsidR="005A0470">
        <w:rPr>
          <w:rFonts w:ascii="Gadugi" w:hAnsi="Gadugi"/>
        </w:rPr>
        <w:t>DUA</w:t>
      </w:r>
      <w:r w:rsidRPr="0030047B">
        <w:rPr>
          <w:rFonts w:ascii="Gadugi" w:hAnsi="Gadugi"/>
        </w:rPr>
        <w:t xml:space="preserve"> </w:t>
      </w:r>
      <w:r w:rsidR="00C958B4">
        <w:rPr>
          <w:rFonts w:ascii="Gadugi" w:hAnsi="Gadugi"/>
        </w:rPr>
        <w:t>is</w:t>
      </w:r>
      <w:r w:rsidRPr="0030047B">
        <w:rPr>
          <w:rFonts w:ascii="Gadugi" w:hAnsi="Gadugi"/>
        </w:rPr>
        <w:t xml:space="preserve"> entered into in the </w:t>
      </w:r>
      <w:r w:rsidR="00C958B4">
        <w:rPr>
          <w:rFonts w:ascii="Gadugi" w:hAnsi="Gadugi"/>
        </w:rPr>
        <w:t>s</w:t>
      </w:r>
      <w:r w:rsidRPr="0030047B">
        <w:rPr>
          <w:rFonts w:ascii="Gadugi" w:hAnsi="Gadugi"/>
        </w:rPr>
        <w:t xml:space="preserve">tate of Florida, and </w:t>
      </w:r>
      <w:r w:rsidR="00C958B4">
        <w:rPr>
          <w:rFonts w:ascii="Gadugi" w:hAnsi="Gadugi"/>
        </w:rPr>
        <w:t>must</w:t>
      </w:r>
      <w:r w:rsidR="00C958B4" w:rsidRPr="0030047B">
        <w:rPr>
          <w:rFonts w:ascii="Gadugi" w:hAnsi="Gadugi"/>
        </w:rPr>
        <w:t xml:space="preserve"> </w:t>
      </w:r>
      <w:r w:rsidRPr="0030047B">
        <w:rPr>
          <w:rFonts w:ascii="Gadugi" w:hAnsi="Gadugi"/>
        </w:rPr>
        <w:t>be construed and interpreted in accordance with the laws of Florida. Venue lie</w:t>
      </w:r>
      <w:r w:rsidR="00C958B4">
        <w:rPr>
          <w:rFonts w:ascii="Gadugi" w:hAnsi="Gadugi"/>
        </w:rPr>
        <w:t>s</w:t>
      </w:r>
      <w:r w:rsidRPr="0030047B">
        <w:rPr>
          <w:rFonts w:ascii="Gadugi" w:hAnsi="Gadugi"/>
          <w:w w:val="101"/>
        </w:rPr>
        <w:t xml:space="preserve"> </w:t>
      </w:r>
      <w:r w:rsidRPr="0030047B">
        <w:rPr>
          <w:rFonts w:ascii="Gadugi" w:hAnsi="Gadugi"/>
        </w:rPr>
        <w:t>exclusively in Hillsborough County, Florida.</w:t>
      </w:r>
    </w:p>
    <w:p w14:paraId="253EA93D" w14:textId="77777777" w:rsidR="00664295" w:rsidRPr="0030047B" w:rsidRDefault="00664295" w:rsidP="0030047B">
      <w:pPr>
        <w:ind w:left="360" w:hanging="360"/>
        <w:rPr>
          <w:rFonts w:ascii="Gadugi" w:eastAsia="Times New Roman" w:hAnsi="Gadugi" w:cs="Times New Roman"/>
        </w:rPr>
      </w:pPr>
    </w:p>
    <w:p w14:paraId="6FEF6266" w14:textId="627DAEAF" w:rsidR="00664295" w:rsidRPr="0030047B" w:rsidRDefault="003F4C90" w:rsidP="0030047B">
      <w:pPr>
        <w:ind w:left="360" w:hanging="360"/>
        <w:rPr>
          <w:rFonts w:ascii="Gadugi" w:eastAsia="Times New Roman" w:hAnsi="Gadugi" w:cs="Times New Roman"/>
        </w:rPr>
      </w:pPr>
      <w:r>
        <w:rPr>
          <w:rFonts w:ascii="Gadugi" w:hAnsi="Gadugi"/>
        </w:rPr>
        <w:t>1</w:t>
      </w:r>
      <w:r w:rsidR="00606E86" w:rsidRPr="0030047B">
        <w:rPr>
          <w:rFonts w:ascii="Gadugi" w:hAnsi="Gadugi"/>
        </w:rPr>
        <w:t xml:space="preserve">0. This </w:t>
      </w:r>
      <w:r w:rsidR="005A0470">
        <w:rPr>
          <w:rFonts w:ascii="Gadugi" w:hAnsi="Gadugi"/>
        </w:rPr>
        <w:t>DUA</w:t>
      </w:r>
      <w:r w:rsidR="00606E86" w:rsidRPr="0030047B">
        <w:rPr>
          <w:rFonts w:ascii="Gadugi" w:hAnsi="Gadugi"/>
        </w:rPr>
        <w:t xml:space="preserve"> may be executed in counterparts</w:t>
      </w:r>
      <w:r w:rsidR="00B8355E">
        <w:rPr>
          <w:rFonts w:ascii="Gadugi" w:hAnsi="Gadugi"/>
        </w:rPr>
        <w:t>;</w:t>
      </w:r>
      <w:r w:rsidR="00B8355E" w:rsidRPr="0030047B">
        <w:rPr>
          <w:rFonts w:ascii="Gadugi" w:hAnsi="Gadugi"/>
        </w:rPr>
        <w:t xml:space="preserve"> </w:t>
      </w:r>
      <w:r w:rsidR="00606E86" w:rsidRPr="0030047B">
        <w:rPr>
          <w:rFonts w:ascii="Gadugi" w:hAnsi="Gadugi"/>
        </w:rPr>
        <w:t xml:space="preserve">each </w:t>
      </w:r>
      <w:r w:rsidR="00B8355E">
        <w:rPr>
          <w:rFonts w:ascii="Gadugi" w:hAnsi="Gadugi"/>
        </w:rPr>
        <w:t xml:space="preserve">is </w:t>
      </w:r>
      <w:r w:rsidR="00606E86" w:rsidRPr="0030047B">
        <w:rPr>
          <w:rFonts w:ascii="Gadugi" w:hAnsi="Gadugi"/>
        </w:rPr>
        <w:t>an</w:t>
      </w:r>
      <w:r w:rsidR="00606E86" w:rsidRPr="0030047B">
        <w:rPr>
          <w:rFonts w:ascii="Gadugi" w:hAnsi="Gadugi"/>
          <w:w w:val="98"/>
        </w:rPr>
        <w:t xml:space="preserve"> </w:t>
      </w:r>
      <w:r w:rsidR="00606E86" w:rsidRPr="0030047B">
        <w:rPr>
          <w:rFonts w:ascii="Gadugi" w:hAnsi="Gadugi"/>
        </w:rPr>
        <w:t xml:space="preserve">original, but all together </w:t>
      </w:r>
      <w:r w:rsidR="007A7306">
        <w:rPr>
          <w:rFonts w:ascii="Gadugi" w:hAnsi="Gadugi"/>
        </w:rPr>
        <w:t>are considered</w:t>
      </w:r>
      <w:r w:rsidR="00606E86" w:rsidRPr="0030047B">
        <w:rPr>
          <w:rFonts w:ascii="Gadugi" w:hAnsi="Gadugi"/>
        </w:rPr>
        <w:t xml:space="preserve"> one agreement.</w:t>
      </w:r>
      <w:r w:rsidR="00606E86" w:rsidRPr="0030047B">
        <w:rPr>
          <w:rFonts w:ascii="Gadugi" w:hAnsi="Gadugi"/>
          <w:w w:val="101"/>
        </w:rPr>
        <w:t xml:space="preserve"> </w:t>
      </w:r>
      <w:r w:rsidR="00606E86" w:rsidRPr="0030047B">
        <w:rPr>
          <w:rFonts w:ascii="Gadugi" w:hAnsi="Gadugi"/>
        </w:rPr>
        <w:t xml:space="preserve">A signed copy of this </w:t>
      </w:r>
      <w:r w:rsidR="00917D68">
        <w:rPr>
          <w:rFonts w:ascii="Gadugi" w:hAnsi="Gadugi"/>
        </w:rPr>
        <w:t>DU</w:t>
      </w:r>
      <w:r w:rsidR="00606E86" w:rsidRPr="0030047B">
        <w:rPr>
          <w:rFonts w:ascii="Gadugi" w:hAnsi="Gadugi"/>
        </w:rPr>
        <w:t>A delivered by facsimile, email, or other means of</w:t>
      </w:r>
      <w:r w:rsidR="00606E86" w:rsidRPr="0030047B">
        <w:rPr>
          <w:rFonts w:ascii="Gadugi" w:hAnsi="Gadugi"/>
          <w:w w:val="103"/>
        </w:rPr>
        <w:t xml:space="preserve"> </w:t>
      </w:r>
      <w:r w:rsidR="00606E86" w:rsidRPr="0030047B">
        <w:rPr>
          <w:rFonts w:ascii="Gadugi" w:hAnsi="Gadugi"/>
        </w:rPr>
        <w:t xml:space="preserve">electronic transmission </w:t>
      </w:r>
      <w:r w:rsidR="00364300">
        <w:rPr>
          <w:rFonts w:ascii="Gadugi" w:hAnsi="Gadugi"/>
        </w:rPr>
        <w:t>has</w:t>
      </w:r>
      <w:r w:rsidR="00606E86" w:rsidRPr="0030047B">
        <w:rPr>
          <w:rFonts w:ascii="Gadugi" w:hAnsi="Gadugi"/>
        </w:rPr>
        <w:t xml:space="preserve"> the same legal effect as delivery of an</w:t>
      </w:r>
      <w:r w:rsidR="00606E86" w:rsidRPr="0030047B">
        <w:rPr>
          <w:rFonts w:ascii="Gadugi" w:hAnsi="Gadugi"/>
          <w:w w:val="98"/>
        </w:rPr>
        <w:t xml:space="preserve"> </w:t>
      </w:r>
      <w:r w:rsidR="00606E86" w:rsidRPr="0030047B">
        <w:rPr>
          <w:rFonts w:ascii="Gadugi" w:hAnsi="Gadugi"/>
        </w:rPr>
        <w:t>original signed copy.</w:t>
      </w:r>
    </w:p>
    <w:p w14:paraId="4D9EC9B5" w14:textId="77777777" w:rsidR="00664295" w:rsidRPr="0030047B" w:rsidRDefault="00664295">
      <w:pPr>
        <w:spacing w:before="2"/>
        <w:rPr>
          <w:rFonts w:ascii="Gadugi" w:eastAsia="Times New Roman" w:hAnsi="Gadugi" w:cs="Times New Roman"/>
        </w:rPr>
      </w:pPr>
    </w:p>
    <w:p w14:paraId="5FACF8E6" w14:textId="77777777" w:rsidR="00FE7BA2" w:rsidRDefault="003F4C90" w:rsidP="0030047B">
      <w:pPr>
        <w:jc w:val="center"/>
        <w:rPr>
          <w:rFonts w:ascii="Gadugi" w:hAnsi="Gadugi"/>
        </w:rPr>
      </w:pPr>
      <w:r>
        <w:rPr>
          <w:rFonts w:ascii="Gadugi" w:hAnsi="Gadugi"/>
          <w:i/>
        </w:rPr>
        <w:t>Signature page follows</w:t>
      </w:r>
      <w:r w:rsidR="00FE7BA2">
        <w:rPr>
          <w:rFonts w:ascii="Gadugi" w:hAnsi="Gadugi"/>
        </w:rPr>
        <w:br w:type="page"/>
      </w:r>
    </w:p>
    <w:p w14:paraId="58152528" w14:textId="7F74CACF" w:rsidR="00664295" w:rsidRPr="0030047B" w:rsidRDefault="00606E86" w:rsidP="0030047B">
      <w:pPr>
        <w:spacing w:before="163"/>
        <w:rPr>
          <w:rFonts w:ascii="Gadugi" w:eastAsia="Times New Roman" w:hAnsi="Gadugi" w:cs="Times New Roman"/>
        </w:rPr>
      </w:pPr>
      <w:r w:rsidRPr="0030047B">
        <w:rPr>
          <w:rFonts w:ascii="Gadugi" w:hAnsi="Gadugi"/>
          <w:color w:val="484848"/>
          <w:w w:val="105"/>
        </w:rPr>
        <w:lastRenderedPageBreak/>
        <w:t>The partie</w:t>
      </w:r>
      <w:r w:rsidRPr="0030047B">
        <w:rPr>
          <w:rFonts w:ascii="Gadugi" w:hAnsi="Gadugi"/>
          <w:color w:val="606060"/>
          <w:w w:val="105"/>
        </w:rPr>
        <w:t xml:space="preserve">s </w:t>
      </w:r>
      <w:r w:rsidR="00364300">
        <w:rPr>
          <w:rFonts w:ascii="Gadugi" w:hAnsi="Gadugi"/>
          <w:color w:val="363636"/>
          <w:w w:val="105"/>
        </w:rPr>
        <w:t>execute</w:t>
      </w:r>
      <w:r w:rsidRPr="0030047B">
        <w:rPr>
          <w:rFonts w:ascii="Gadugi" w:hAnsi="Gadugi"/>
          <w:color w:val="484848"/>
          <w:w w:val="105"/>
        </w:rPr>
        <w:t xml:space="preserve"> this </w:t>
      </w:r>
      <w:r w:rsidR="00C32160">
        <w:rPr>
          <w:rFonts w:ascii="Gadugi" w:hAnsi="Gadugi"/>
          <w:color w:val="484848"/>
          <w:w w:val="105"/>
        </w:rPr>
        <w:t>DU</w:t>
      </w:r>
      <w:r w:rsidRPr="0030047B">
        <w:rPr>
          <w:rFonts w:ascii="Gadugi" w:hAnsi="Gadugi"/>
          <w:color w:val="484848"/>
          <w:w w:val="105"/>
        </w:rPr>
        <w:t>A</w:t>
      </w:r>
      <w:r w:rsidR="008C791C">
        <w:rPr>
          <w:rFonts w:ascii="Gadugi" w:hAnsi="Gadugi"/>
          <w:color w:val="484848"/>
          <w:w w:val="105"/>
        </w:rPr>
        <w:t xml:space="preserve"> </w:t>
      </w:r>
      <w:r w:rsidR="002D61CA" w:rsidRPr="0030047B">
        <w:rPr>
          <w:rFonts w:ascii="Gadugi" w:hAnsi="Gadugi"/>
          <w:color w:val="484848"/>
          <w:w w:val="105"/>
        </w:rPr>
        <w:t>as of</w:t>
      </w:r>
      <w:r w:rsidRPr="0030047B">
        <w:rPr>
          <w:rFonts w:ascii="Gadugi" w:hAnsi="Gadugi"/>
          <w:color w:val="363636"/>
          <w:w w:val="105"/>
        </w:rPr>
        <w:t xml:space="preserve"> the </w:t>
      </w:r>
      <w:r w:rsidR="00C32160">
        <w:rPr>
          <w:rFonts w:ascii="Gadugi" w:hAnsi="Gadugi"/>
          <w:color w:val="484848"/>
          <w:w w:val="105"/>
        </w:rPr>
        <w:t>date of last signature by a party below</w:t>
      </w:r>
      <w:r w:rsidRPr="0030047B">
        <w:rPr>
          <w:rFonts w:ascii="Gadugi" w:hAnsi="Gadugi"/>
          <w:color w:val="606060"/>
          <w:w w:val="105"/>
        </w:rPr>
        <w:t>.</w:t>
      </w:r>
    </w:p>
    <w:p w14:paraId="3E3F60C0" w14:textId="77777777" w:rsidR="00664295" w:rsidRPr="0030047B" w:rsidRDefault="00664295">
      <w:pPr>
        <w:rPr>
          <w:rFonts w:ascii="Gadugi" w:eastAsia="Times New Roman" w:hAnsi="Gadugi" w:cs="Times New Roman"/>
        </w:rPr>
      </w:pPr>
    </w:p>
    <w:p w14:paraId="206F6AD6" w14:textId="77777777" w:rsidR="00664295" w:rsidRPr="0030047B" w:rsidRDefault="00664295">
      <w:pPr>
        <w:rPr>
          <w:rFonts w:ascii="Gadugi" w:eastAsia="Times New Roman" w:hAnsi="Gadugi" w:cs="Times New Roman"/>
        </w:rPr>
      </w:pPr>
    </w:p>
    <w:p w14:paraId="6D625959" w14:textId="77777777" w:rsidR="00664295" w:rsidRPr="0030047B" w:rsidRDefault="0077560E" w:rsidP="0030047B">
      <w:pPr>
        <w:tabs>
          <w:tab w:val="left" w:pos="5040"/>
        </w:tabs>
        <w:rPr>
          <w:rFonts w:ascii="Gadugi" w:hAnsi="Gadugi"/>
          <w:b/>
          <w:color w:val="363636"/>
        </w:rPr>
      </w:pPr>
      <w:r w:rsidRPr="0030047B">
        <w:rPr>
          <w:rFonts w:ascii="Gadugi" w:hAnsi="Gadugi"/>
          <w:b/>
          <w:color w:val="484848"/>
        </w:rPr>
        <w:t>DATA PROVIDER</w:t>
      </w:r>
      <w:r w:rsidR="00606E86" w:rsidRPr="0030047B">
        <w:rPr>
          <w:rFonts w:ascii="Gadugi" w:hAnsi="Gadugi"/>
          <w:b/>
          <w:color w:val="484848"/>
        </w:rPr>
        <w:tab/>
      </w:r>
      <w:r w:rsidR="00606E86" w:rsidRPr="0030047B">
        <w:rPr>
          <w:rFonts w:ascii="Gadugi" w:hAnsi="Gadugi"/>
          <w:b/>
          <w:color w:val="363636"/>
        </w:rPr>
        <w:t>DATA RECIPIENT</w:t>
      </w:r>
    </w:p>
    <w:p w14:paraId="710AA1B7" w14:textId="77777777" w:rsidR="00342A4E" w:rsidRPr="0030047B" w:rsidRDefault="00342A4E" w:rsidP="0030047B">
      <w:pPr>
        <w:tabs>
          <w:tab w:val="left" w:pos="4948"/>
        </w:tabs>
        <w:rPr>
          <w:rFonts w:ascii="Gadugi" w:eastAsia="Times New Roman" w:hAnsi="Gadugi" w:cs="Times New Roman"/>
        </w:rPr>
      </w:pPr>
    </w:p>
    <w:p w14:paraId="3FEAE962" w14:textId="77777777" w:rsidR="00342A4E" w:rsidRPr="0030047B" w:rsidRDefault="0009501D" w:rsidP="0030047B">
      <w:pPr>
        <w:tabs>
          <w:tab w:val="left" w:pos="3600"/>
          <w:tab w:val="left" w:pos="5040"/>
        </w:tabs>
        <w:rPr>
          <w:rFonts w:ascii="Gadugi" w:eastAsia="Times New Roman" w:hAnsi="Gadugi" w:cs="Times New Roman"/>
          <w:u w:val="single"/>
        </w:rPr>
      </w:pPr>
      <w:r>
        <w:rPr>
          <w:rFonts w:ascii="Gadugi" w:eastAsia="Times New Roman" w:hAnsi="Gadugi" w:cs="Times New Roman"/>
          <w:u w:val="single"/>
        </w:rPr>
        <w:tab/>
      </w:r>
      <w:r w:rsidR="00C32160">
        <w:rPr>
          <w:rFonts w:ascii="Gadugi" w:eastAsia="Times New Roman" w:hAnsi="Gadugi" w:cs="Times New Roman"/>
        </w:rPr>
        <w:tab/>
      </w:r>
      <w:r w:rsidR="00C32160">
        <w:rPr>
          <w:rFonts w:ascii="Gadugi" w:eastAsia="Times New Roman" w:hAnsi="Gadugi" w:cs="Times New Roman"/>
          <w:u w:val="single"/>
        </w:rPr>
        <w:tab/>
      </w:r>
      <w:r w:rsidRPr="0030047B">
        <w:rPr>
          <w:rFonts w:ascii="Gadugi" w:eastAsia="Times New Roman" w:hAnsi="Gadugi" w:cs="Times New Roman"/>
          <w:u w:val="single"/>
        </w:rPr>
        <w:tab/>
      </w:r>
      <w:r w:rsidRPr="00917D68">
        <w:rPr>
          <w:rFonts w:ascii="Gadugi" w:eastAsia="Times New Roman" w:hAnsi="Gadugi" w:cs="Times New Roman"/>
          <w:u w:val="single"/>
        </w:rPr>
        <w:tab/>
      </w:r>
      <w:r w:rsidRPr="00917D68">
        <w:rPr>
          <w:rFonts w:ascii="Gadugi" w:eastAsia="Times New Roman" w:hAnsi="Gadugi" w:cs="Times New Roman"/>
          <w:u w:val="single"/>
        </w:rPr>
        <w:tab/>
      </w:r>
      <w:r w:rsidRPr="00917D68">
        <w:rPr>
          <w:rFonts w:ascii="Gadugi" w:eastAsia="Times New Roman" w:hAnsi="Gadugi" w:cs="Times New Roman"/>
          <w:u w:val="single"/>
        </w:rPr>
        <w:tab/>
      </w:r>
    </w:p>
    <w:p w14:paraId="4CA6AD19" w14:textId="3D544E39" w:rsidR="0070483C" w:rsidRPr="0030047B" w:rsidRDefault="007A03D9" w:rsidP="0030047B">
      <w:pPr>
        <w:spacing w:line="252" w:lineRule="auto"/>
        <w:ind w:left="-90" w:right="1480" w:firstLine="129"/>
        <w:rPr>
          <w:rFonts w:ascii="Gadugi" w:hAnsi="Gadugi"/>
          <w:color w:val="484848"/>
        </w:rPr>
      </w:pPr>
      <w:r w:rsidRPr="0030047B">
        <w:rPr>
          <w:rFonts w:ascii="Gadugi" w:hAnsi="Gadugi"/>
          <w:color w:val="484848"/>
        </w:rPr>
        <w:t>Name:</w:t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</w:r>
      <w:r w:rsidR="0009501D">
        <w:rPr>
          <w:rFonts w:ascii="Gadugi" w:hAnsi="Gadugi"/>
          <w:color w:val="484848"/>
        </w:rPr>
        <w:tab/>
        <w:t>E</w:t>
      </w:r>
      <w:r w:rsidR="0070483C" w:rsidRPr="0030047B">
        <w:rPr>
          <w:rFonts w:ascii="Gadugi" w:hAnsi="Gadugi"/>
          <w:color w:val="484848"/>
        </w:rPr>
        <w:t>ric Kern, MBA</w:t>
      </w:r>
    </w:p>
    <w:p w14:paraId="314B725F" w14:textId="77777777" w:rsidR="007A03D9" w:rsidRPr="0030047B" w:rsidRDefault="007A03D9" w:rsidP="0030047B">
      <w:pPr>
        <w:spacing w:line="252" w:lineRule="auto"/>
        <w:ind w:left="-90" w:right="580" w:firstLine="129"/>
        <w:rPr>
          <w:rFonts w:ascii="Gadugi" w:hAnsi="Gadugi"/>
          <w:color w:val="484848"/>
        </w:rPr>
      </w:pPr>
      <w:r w:rsidRPr="0030047B">
        <w:rPr>
          <w:rFonts w:ascii="Gadugi" w:hAnsi="Gadugi"/>
          <w:color w:val="484848"/>
        </w:rPr>
        <w:t>Title:</w:t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</w:r>
      <w:r w:rsidR="0070483C" w:rsidRPr="0030047B">
        <w:rPr>
          <w:rFonts w:ascii="Gadugi" w:hAnsi="Gadugi"/>
          <w:color w:val="484848"/>
        </w:rPr>
        <w:tab/>
        <w:t>Director, Sponsored Research</w:t>
      </w:r>
    </w:p>
    <w:p w14:paraId="366F7BA2" w14:textId="77777777" w:rsidR="007A03D9" w:rsidRPr="0030047B" w:rsidRDefault="007A03D9" w:rsidP="0030047B">
      <w:pPr>
        <w:spacing w:line="252" w:lineRule="auto"/>
        <w:ind w:left="-90" w:right="1480" w:firstLine="129"/>
        <w:rPr>
          <w:rFonts w:ascii="Gadugi" w:hAnsi="Gadugi"/>
          <w:color w:val="484848"/>
        </w:rPr>
      </w:pPr>
    </w:p>
    <w:p w14:paraId="6DE6B683" w14:textId="2E001F9D" w:rsidR="007A03D9" w:rsidRPr="0030047B" w:rsidRDefault="007A03D9" w:rsidP="0030047B">
      <w:pPr>
        <w:spacing w:line="252" w:lineRule="auto"/>
        <w:ind w:right="400"/>
        <w:rPr>
          <w:rFonts w:ascii="Gadugi" w:eastAsia="Times New Roman" w:hAnsi="Gadugi" w:cs="Times New Roman"/>
        </w:rPr>
      </w:pPr>
      <w:r w:rsidRPr="0030047B">
        <w:rPr>
          <w:rFonts w:ascii="Gadugi" w:hAnsi="Gadugi"/>
          <w:color w:val="484848"/>
        </w:rPr>
        <w:t>Date:</w:t>
      </w:r>
      <w:r w:rsidR="0009501D">
        <w:rPr>
          <w:rFonts w:ascii="Gadugi" w:hAnsi="Gadugi"/>
          <w:color w:val="484848"/>
        </w:rPr>
        <w:t xml:space="preserve"> </w:t>
      </w:r>
      <w:r w:rsidR="0009501D">
        <w:rPr>
          <w:rFonts w:ascii="Gadugi" w:hAnsi="Gadugi"/>
          <w:color w:val="484848"/>
          <w:u w:val="single"/>
        </w:rPr>
        <w:tab/>
      </w:r>
      <w:r w:rsidR="0009501D">
        <w:rPr>
          <w:rFonts w:ascii="Gadugi" w:hAnsi="Gadugi"/>
          <w:color w:val="484848"/>
          <w:u w:val="single"/>
        </w:rPr>
        <w:tab/>
      </w:r>
      <w:r w:rsidR="0009501D">
        <w:rPr>
          <w:rFonts w:ascii="Gadugi" w:hAnsi="Gadugi"/>
          <w:color w:val="484848"/>
          <w:u w:val="single"/>
        </w:rPr>
        <w:tab/>
      </w:r>
      <w:r w:rsidR="0009501D">
        <w:rPr>
          <w:rFonts w:ascii="Gadugi" w:hAnsi="Gadugi"/>
          <w:color w:val="484848"/>
          <w:u w:val="single"/>
        </w:rPr>
        <w:tab/>
      </w:r>
      <w:r w:rsidR="00917D68">
        <w:rPr>
          <w:rFonts w:ascii="Gadugi" w:hAnsi="Gadugi"/>
          <w:color w:val="484848"/>
          <w:u w:val="single"/>
        </w:rPr>
        <w:tab/>
      </w:r>
      <w:r w:rsidRPr="0030047B">
        <w:rPr>
          <w:rFonts w:ascii="Gadugi" w:hAnsi="Gadugi"/>
          <w:color w:val="484848"/>
        </w:rPr>
        <w:tab/>
      </w:r>
      <w:r w:rsidRPr="0030047B">
        <w:rPr>
          <w:rFonts w:ascii="Gadugi" w:hAnsi="Gadugi"/>
          <w:color w:val="484848"/>
        </w:rPr>
        <w:tab/>
      </w:r>
      <w:r w:rsidRPr="0030047B">
        <w:rPr>
          <w:rFonts w:ascii="Gadugi" w:eastAsia="Times New Roman" w:hAnsi="Gadugi" w:cs="Times New Roman"/>
        </w:rPr>
        <w:t xml:space="preserve">Date: </w:t>
      </w:r>
      <w:r w:rsidR="006711AA">
        <w:rPr>
          <w:rFonts w:ascii="Gadugi" w:eastAsia="Times New Roman" w:hAnsi="Gadugi" w:cs="Times New Roman"/>
          <w:u w:val="single"/>
        </w:rPr>
        <w:tab/>
      </w:r>
      <w:r w:rsidR="006711AA">
        <w:rPr>
          <w:rFonts w:ascii="Gadugi" w:eastAsia="Times New Roman" w:hAnsi="Gadugi" w:cs="Times New Roman"/>
          <w:u w:val="single"/>
        </w:rPr>
        <w:tab/>
      </w:r>
      <w:r w:rsidR="006711AA">
        <w:rPr>
          <w:rFonts w:ascii="Gadugi" w:eastAsia="Times New Roman" w:hAnsi="Gadugi" w:cs="Times New Roman"/>
          <w:u w:val="single"/>
        </w:rPr>
        <w:tab/>
      </w:r>
      <w:r w:rsidR="006711AA">
        <w:rPr>
          <w:rFonts w:ascii="Gadugi" w:eastAsia="Times New Roman" w:hAnsi="Gadugi" w:cs="Times New Roman"/>
          <w:u w:val="single"/>
        </w:rPr>
        <w:tab/>
      </w:r>
      <w:r w:rsidR="00917D68">
        <w:rPr>
          <w:rFonts w:ascii="Gadugi" w:eastAsia="Times New Roman" w:hAnsi="Gadugi" w:cs="Times New Roman"/>
          <w:u w:val="single"/>
        </w:rPr>
        <w:tab/>
      </w:r>
    </w:p>
    <w:p w14:paraId="46F4B66D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</w:p>
    <w:p w14:paraId="350750BC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</w:p>
    <w:p w14:paraId="74B10DAB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  <w:r w:rsidRPr="0030047B">
        <w:rPr>
          <w:rFonts w:ascii="Gadugi" w:eastAsia="Times New Roman" w:hAnsi="Gadugi" w:cs="Times New Roman"/>
        </w:rPr>
        <w:t xml:space="preserve">Read and Understood:  </w:t>
      </w:r>
    </w:p>
    <w:p w14:paraId="47663D00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</w:p>
    <w:p w14:paraId="651A7B3D" w14:textId="30DA99FE" w:rsidR="007A03D9" w:rsidRPr="0030047B" w:rsidRDefault="0009501D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  <w:r>
        <w:rPr>
          <w:rFonts w:ascii="Gadugi" w:eastAsia="Times New Roman" w:hAnsi="Gadugi" w:cs="Times New Roman"/>
          <w:u w:val="single"/>
        </w:rPr>
        <w:tab/>
      </w:r>
      <w:r>
        <w:rPr>
          <w:rFonts w:ascii="Gadugi" w:eastAsia="Times New Roman" w:hAnsi="Gadugi" w:cs="Times New Roman"/>
          <w:u w:val="single"/>
        </w:rPr>
        <w:tab/>
      </w:r>
      <w:r>
        <w:rPr>
          <w:rFonts w:ascii="Gadugi" w:eastAsia="Times New Roman" w:hAnsi="Gadugi" w:cs="Times New Roman"/>
          <w:u w:val="single"/>
        </w:rPr>
        <w:tab/>
      </w:r>
      <w:r>
        <w:rPr>
          <w:rFonts w:ascii="Gadugi" w:eastAsia="Times New Roman" w:hAnsi="Gadugi" w:cs="Times New Roman"/>
          <w:u w:val="single"/>
        </w:rPr>
        <w:tab/>
      </w:r>
      <w:r w:rsidR="00917D68">
        <w:rPr>
          <w:rFonts w:ascii="Gadugi" w:eastAsia="Times New Roman" w:hAnsi="Gadugi" w:cs="Times New Roman"/>
          <w:u w:val="single"/>
        </w:rPr>
        <w:tab/>
      </w:r>
    </w:p>
    <w:p w14:paraId="43F6CF77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  <w:r w:rsidRPr="0030047B">
        <w:rPr>
          <w:rFonts w:ascii="Gadugi" w:eastAsia="Times New Roman" w:hAnsi="Gadugi" w:cs="Times New Roman"/>
        </w:rPr>
        <w:t>USF Faculty</w:t>
      </w:r>
    </w:p>
    <w:p w14:paraId="6E81EF2E" w14:textId="77777777" w:rsidR="007A03D9" w:rsidRPr="0030047B" w:rsidRDefault="007A03D9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</w:p>
    <w:p w14:paraId="09C1A795" w14:textId="77777777" w:rsidR="007A03D9" w:rsidRPr="0030047B" w:rsidRDefault="007A03D9">
      <w:pPr>
        <w:rPr>
          <w:rFonts w:ascii="Gadugi" w:eastAsia="Times New Roman" w:hAnsi="Gadugi" w:cs="Times New Roman"/>
        </w:rPr>
      </w:pPr>
    </w:p>
    <w:p w14:paraId="6546B9F2" w14:textId="77777777" w:rsidR="007A03D9" w:rsidRPr="0030047B" w:rsidRDefault="007A03D9">
      <w:pPr>
        <w:rPr>
          <w:rFonts w:ascii="Gadugi" w:eastAsia="Times New Roman" w:hAnsi="Gadugi" w:cs="Times New Roman"/>
        </w:rPr>
      </w:pPr>
    </w:p>
    <w:p w14:paraId="6558694E" w14:textId="77777777" w:rsidR="007A03D9" w:rsidRPr="0030047B" w:rsidRDefault="007A03D9">
      <w:pPr>
        <w:rPr>
          <w:rFonts w:ascii="Gadugi" w:eastAsia="Times New Roman" w:hAnsi="Gadugi" w:cs="Times New Roman"/>
        </w:rPr>
      </w:pPr>
    </w:p>
    <w:p w14:paraId="490F8480" w14:textId="77777777" w:rsidR="00AF660C" w:rsidRPr="0030047B" w:rsidRDefault="00AF660C" w:rsidP="0030047B">
      <w:pPr>
        <w:tabs>
          <w:tab w:val="left" w:pos="4971"/>
        </w:tabs>
        <w:spacing w:line="20" w:lineRule="atLeast"/>
        <w:ind w:left="-90"/>
        <w:rPr>
          <w:rFonts w:ascii="Gadugi" w:eastAsia="Times New Roman" w:hAnsi="Gadugi" w:cs="Times New Roman"/>
        </w:rPr>
        <w:sectPr w:rsidR="00AF660C" w:rsidRPr="0030047B">
          <w:footerReference w:type="default" r:id="rId10"/>
          <w:pgSz w:w="12240" w:h="15840"/>
          <w:pgMar w:top="1500" w:right="1720" w:bottom="1200" w:left="1480" w:header="0" w:footer="1009" w:gutter="0"/>
          <w:cols w:space="720"/>
        </w:sectPr>
      </w:pPr>
    </w:p>
    <w:p w14:paraId="735AEE66" w14:textId="4D526CC1" w:rsidR="00664295" w:rsidRPr="0030047B" w:rsidRDefault="00664295" w:rsidP="0030047B">
      <w:pPr>
        <w:spacing w:line="252" w:lineRule="auto"/>
        <w:ind w:right="1480"/>
        <w:rPr>
          <w:rFonts w:ascii="Gadugi" w:eastAsia="Times New Roman" w:hAnsi="Gadugi" w:cs="Times New Roman"/>
        </w:rPr>
      </w:pPr>
    </w:p>
    <w:p w14:paraId="0278BF56" w14:textId="77777777" w:rsidR="00664295" w:rsidRPr="0030047B" w:rsidRDefault="00664295">
      <w:pPr>
        <w:rPr>
          <w:rFonts w:ascii="Gadugi" w:eastAsia="Times New Roman" w:hAnsi="Gadugi" w:cs="Times New Roman"/>
        </w:rPr>
      </w:pPr>
    </w:p>
    <w:sectPr w:rsidR="00664295" w:rsidRPr="0030047B">
      <w:type w:val="continuous"/>
      <w:pgSz w:w="12240" w:h="15840"/>
      <w:pgMar w:top="920" w:right="1720" w:bottom="1200" w:left="1480" w:header="720" w:footer="720" w:gutter="0"/>
      <w:cols w:num="2" w:space="720" w:equalWidth="0">
        <w:col w:w="2841" w:space="1763"/>
        <w:col w:w="4436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ynn Cash" w:date="2022-11-08T15:16:00Z" w:initials="LC">
    <w:p w14:paraId="2E600E29" w14:textId="77777777" w:rsidR="009F1C0D" w:rsidRDefault="009F1C0D">
      <w:pPr>
        <w:pStyle w:val="CommentText"/>
      </w:pPr>
      <w:r>
        <w:rPr>
          <w:rStyle w:val="CommentReference"/>
        </w:rPr>
        <w:annotationRef/>
      </w:r>
      <w:r w:rsidR="00AF3777">
        <w:rPr>
          <w:noProof/>
        </w:rPr>
        <w:t>workers; employees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600E2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00E29" w16cid:durableId="2714F1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CC2D" w14:textId="77777777" w:rsidR="00571EC8" w:rsidRDefault="00571EC8">
      <w:r>
        <w:separator/>
      </w:r>
    </w:p>
  </w:endnote>
  <w:endnote w:type="continuationSeparator" w:id="0">
    <w:p w14:paraId="306FC780" w14:textId="77777777" w:rsidR="00571EC8" w:rsidRDefault="0057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A32B" w14:textId="77777777" w:rsidR="00872D8F" w:rsidRDefault="00872D8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CC37" w14:textId="77777777" w:rsidR="00571EC8" w:rsidRDefault="00571EC8">
      <w:r>
        <w:separator/>
      </w:r>
    </w:p>
  </w:footnote>
  <w:footnote w:type="continuationSeparator" w:id="0">
    <w:p w14:paraId="498CE599" w14:textId="77777777" w:rsidR="00571EC8" w:rsidRDefault="0057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4F4"/>
    <w:multiLevelType w:val="hybridMultilevel"/>
    <w:tmpl w:val="7CE6095A"/>
    <w:lvl w:ilvl="0" w:tplc="273C7EEC">
      <w:start w:val="1"/>
      <w:numFmt w:val="upperLetter"/>
      <w:lvlText w:val="%1."/>
      <w:lvlJc w:val="left"/>
      <w:pPr>
        <w:ind w:left="1481" w:hanging="683"/>
        <w:jc w:val="left"/>
      </w:pPr>
      <w:rPr>
        <w:rFonts w:ascii="Gadugi" w:eastAsia="Times New Roman" w:hAnsi="Gadugi" w:hint="default"/>
        <w:b/>
        <w:bCs/>
        <w:w w:val="97"/>
        <w:sz w:val="22"/>
        <w:szCs w:val="22"/>
      </w:rPr>
    </w:lvl>
    <w:lvl w:ilvl="1" w:tplc="AD8A03A8">
      <w:start w:val="1"/>
      <w:numFmt w:val="bullet"/>
      <w:lvlText w:val="•"/>
      <w:lvlJc w:val="left"/>
      <w:pPr>
        <w:ind w:left="2250" w:hanging="683"/>
      </w:pPr>
      <w:rPr>
        <w:rFonts w:hint="default"/>
      </w:rPr>
    </w:lvl>
    <w:lvl w:ilvl="2" w:tplc="986CEEA0">
      <w:start w:val="1"/>
      <w:numFmt w:val="bullet"/>
      <w:lvlText w:val="•"/>
      <w:lvlJc w:val="left"/>
      <w:pPr>
        <w:ind w:left="3020" w:hanging="683"/>
      </w:pPr>
      <w:rPr>
        <w:rFonts w:hint="default"/>
      </w:rPr>
    </w:lvl>
    <w:lvl w:ilvl="3" w:tplc="F10CDF1C">
      <w:start w:val="1"/>
      <w:numFmt w:val="bullet"/>
      <w:lvlText w:val="•"/>
      <w:lvlJc w:val="left"/>
      <w:pPr>
        <w:ind w:left="3790" w:hanging="683"/>
      </w:pPr>
      <w:rPr>
        <w:rFonts w:hint="default"/>
      </w:rPr>
    </w:lvl>
    <w:lvl w:ilvl="4" w:tplc="C86A4686">
      <w:start w:val="1"/>
      <w:numFmt w:val="bullet"/>
      <w:lvlText w:val="•"/>
      <w:lvlJc w:val="left"/>
      <w:pPr>
        <w:ind w:left="4560" w:hanging="683"/>
      </w:pPr>
      <w:rPr>
        <w:rFonts w:hint="default"/>
      </w:rPr>
    </w:lvl>
    <w:lvl w:ilvl="5" w:tplc="E1C84458">
      <w:start w:val="1"/>
      <w:numFmt w:val="bullet"/>
      <w:lvlText w:val="•"/>
      <w:lvlJc w:val="left"/>
      <w:pPr>
        <w:ind w:left="5330" w:hanging="683"/>
      </w:pPr>
      <w:rPr>
        <w:rFonts w:hint="default"/>
      </w:rPr>
    </w:lvl>
    <w:lvl w:ilvl="6" w:tplc="649A0794">
      <w:start w:val="1"/>
      <w:numFmt w:val="bullet"/>
      <w:lvlText w:val="•"/>
      <w:lvlJc w:val="left"/>
      <w:pPr>
        <w:ind w:left="6100" w:hanging="683"/>
      </w:pPr>
      <w:rPr>
        <w:rFonts w:hint="default"/>
      </w:rPr>
    </w:lvl>
    <w:lvl w:ilvl="7" w:tplc="018EE042">
      <w:start w:val="1"/>
      <w:numFmt w:val="bullet"/>
      <w:lvlText w:val="•"/>
      <w:lvlJc w:val="left"/>
      <w:pPr>
        <w:ind w:left="6870" w:hanging="683"/>
      </w:pPr>
      <w:rPr>
        <w:rFonts w:hint="default"/>
      </w:rPr>
    </w:lvl>
    <w:lvl w:ilvl="8" w:tplc="F92A68FE">
      <w:start w:val="1"/>
      <w:numFmt w:val="bullet"/>
      <w:lvlText w:val="•"/>
      <w:lvlJc w:val="left"/>
      <w:pPr>
        <w:ind w:left="7640" w:hanging="683"/>
      </w:pPr>
      <w:rPr>
        <w:rFonts w:hint="default"/>
      </w:rPr>
    </w:lvl>
  </w:abstractNum>
  <w:abstractNum w:abstractNumId="1" w15:restartNumberingAfterBreak="0">
    <w:nsid w:val="5FCF6449"/>
    <w:multiLevelType w:val="hybridMultilevel"/>
    <w:tmpl w:val="2214D088"/>
    <w:lvl w:ilvl="0" w:tplc="877C26D8">
      <w:start w:val="2"/>
      <w:numFmt w:val="decimal"/>
      <w:lvlText w:val="%1."/>
      <w:lvlJc w:val="left"/>
      <w:pPr>
        <w:ind w:left="1150" w:hanging="345"/>
        <w:jc w:val="left"/>
      </w:pPr>
      <w:rPr>
        <w:rFonts w:ascii="Gadugi" w:eastAsia="Times New Roman" w:hAnsi="Gadugi" w:hint="default"/>
        <w:w w:val="102"/>
        <w:sz w:val="22"/>
        <w:szCs w:val="22"/>
      </w:rPr>
    </w:lvl>
    <w:lvl w:ilvl="1" w:tplc="2BEEBEF4">
      <w:start w:val="1"/>
      <w:numFmt w:val="bullet"/>
      <w:lvlText w:val="•"/>
      <w:lvlJc w:val="left"/>
      <w:pPr>
        <w:ind w:left="1953" w:hanging="345"/>
      </w:pPr>
      <w:rPr>
        <w:rFonts w:hint="default"/>
      </w:rPr>
    </w:lvl>
    <w:lvl w:ilvl="2" w:tplc="3064C0BE">
      <w:start w:val="1"/>
      <w:numFmt w:val="bullet"/>
      <w:lvlText w:val="•"/>
      <w:lvlJc w:val="left"/>
      <w:pPr>
        <w:ind w:left="2756" w:hanging="345"/>
      </w:pPr>
      <w:rPr>
        <w:rFonts w:hint="default"/>
      </w:rPr>
    </w:lvl>
    <w:lvl w:ilvl="3" w:tplc="CDEA15EE">
      <w:start w:val="1"/>
      <w:numFmt w:val="bullet"/>
      <w:lvlText w:val="•"/>
      <w:lvlJc w:val="left"/>
      <w:pPr>
        <w:ind w:left="3559" w:hanging="345"/>
      </w:pPr>
      <w:rPr>
        <w:rFonts w:hint="default"/>
      </w:rPr>
    </w:lvl>
    <w:lvl w:ilvl="4" w:tplc="990AACA0">
      <w:start w:val="1"/>
      <w:numFmt w:val="bullet"/>
      <w:lvlText w:val="•"/>
      <w:lvlJc w:val="left"/>
      <w:pPr>
        <w:ind w:left="4362" w:hanging="345"/>
      </w:pPr>
      <w:rPr>
        <w:rFonts w:hint="default"/>
      </w:rPr>
    </w:lvl>
    <w:lvl w:ilvl="5" w:tplc="2C52C95E">
      <w:start w:val="1"/>
      <w:numFmt w:val="bullet"/>
      <w:lvlText w:val="•"/>
      <w:lvlJc w:val="left"/>
      <w:pPr>
        <w:ind w:left="5165" w:hanging="345"/>
      </w:pPr>
      <w:rPr>
        <w:rFonts w:hint="default"/>
      </w:rPr>
    </w:lvl>
    <w:lvl w:ilvl="6" w:tplc="A3C6573C">
      <w:start w:val="1"/>
      <w:numFmt w:val="bullet"/>
      <w:lvlText w:val="•"/>
      <w:lvlJc w:val="left"/>
      <w:pPr>
        <w:ind w:left="5968" w:hanging="345"/>
      </w:pPr>
      <w:rPr>
        <w:rFonts w:hint="default"/>
      </w:rPr>
    </w:lvl>
    <w:lvl w:ilvl="7" w:tplc="13F26F32">
      <w:start w:val="1"/>
      <w:numFmt w:val="bullet"/>
      <w:lvlText w:val="•"/>
      <w:lvlJc w:val="left"/>
      <w:pPr>
        <w:ind w:left="6771" w:hanging="345"/>
      </w:pPr>
      <w:rPr>
        <w:rFonts w:hint="default"/>
      </w:rPr>
    </w:lvl>
    <w:lvl w:ilvl="8" w:tplc="5984B92A">
      <w:start w:val="1"/>
      <w:numFmt w:val="bullet"/>
      <w:lvlText w:val="•"/>
      <w:lvlJc w:val="left"/>
      <w:pPr>
        <w:ind w:left="7574" w:hanging="345"/>
      </w:pPr>
      <w:rPr>
        <w:rFonts w:hint="default"/>
      </w:rPr>
    </w:lvl>
  </w:abstractNum>
  <w:abstractNum w:abstractNumId="2" w15:restartNumberingAfterBreak="0">
    <w:nsid w:val="603526E1"/>
    <w:multiLevelType w:val="hybridMultilevel"/>
    <w:tmpl w:val="45648FA8"/>
    <w:lvl w:ilvl="0" w:tplc="B4105D02">
      <w:start w:val="2"/>
      <w:numFmt w:val="decimal"/>
      <w:lvlText w:val="%1."/>
      <w:lvlJc w:val="left"/>
      <w:pPr>
        <w:ind w:left="1136" w:hanging="345"/>
        <w:jc w:val="right"/>
      </w:pPr>
      <w:rPr>
        <w:rFonts w:ascii="Gadugi" w:eastAsia="Times New Roman" w:hAnsi="Gadugi" w:hint="default"/>
        <w:w w:val="102"/>
        <w:sz w:val="22"/>
        <w:szCs w:val="22"/>
      </w:rPr>
    </w:lvl>
    <w:lvl w:ilvl="1" w:tplc="9A36B8D6">
      <w:start w:val="1"/>
      <w:numFmt w:val="bullet"/>
      <w:lvlText w:val="•"/>
      <w:lvlJc w:val="left"/>
      <w:pPr>
        <w:ind w:left="1940" w:hanging="345"/>
      </w:pPr>
      <w:rPr>
        <w:rFonts w:hint="default"/>
      </w:rPr>
    </w:lvl>
    <w:lvl w:ilvl="2" w:tplc="8594F59A">
      <w:start w:val="1"/>
      <w:numFmt w:val="bullet"/>
      <w:lvlText w:val="•"/>
      <w:lvlJc w:val="left"/>
      <w:pPr>
        <w:ind w:left="2744" w:hanging="345"/>
      </w:pPr>
      <w:rPr>
        <w:rFonts w:hint="default"/>
      </w:rPr>
    </w:lvl>
    <w:lvl w:ilvl="3" w:tplc="976C73EE">
      <w:start w:val="1"/>
      <w:numFmt w:val="bullet"/>
      <w:lvlText w:val="•"/>
      <w:lvlJc w:val="left"/>
      <w:pPr>
        <w:ind w:left="3549" w:hanging="345"/>
      </w:pPr>
      <w:rPr>
        <w:rFonts w:hint="default"/>
      </w:rPr>
    </w:lvl>
    <w:lvl w:ilvl="4" w:tplc="D74C067C">
      <w:start w:val="1"/>
      <w:numFmt w:val="bullet"/>
      <w:lvlText w:val="•"/>
      <w:lvlJc w:val="left"/>
      <w:pPr>
        <w:ind w:left="4353" w:hanging="345"/>
      </w:pPr>
      <w:rPr>
        <w:rFonts w:hint="default"/>
      </w:rPr>
    </w:lvl>
    <w:lvl w:ilvl="5" w:tplc="24A4FBBA">
      <w:start w:val="1"/>
      <w:numFmt w:val="bullet"/>
      <w:lvlText w:val="•"/>
      <w:lvlJc w:val="left"/>
      <w:pPr>
        <w:ind w:left="5158" w:hanging="345"/>
      </w:pPr>
      <w:rPr>
        <w:rFonts w:hint="default"/>
      </w:rPr>
    </w:lvl>
    <w:lvl w:ilvl="6" w:tplc="BD2E455E">
      <w:start w:val="1"/>
      <w:numFmt w:val="bullet"/>
      <w:lvlText w:val="•"/>
      <w:lvlJc w:val="left"/>
      <w:pPr>
        <w:ind w:left="5962" w:hanging="345"/>
      </w:pPr>
      <w:rPr>
        <w:rFonts w:hint="default"/>
      </w:rPr>
    </w:lvl>
    <w:lvl w:ilvl="7" w:tplc="9E2A584C">
      <w:start w:val="1"/>
      <w:numFmt w:val="bullet"/>
      <w:lvlText w:val="•"/>
      <w:lvlJc w:val="left"/>
      <w:pPr>
        <w:ind w:left="6766" w:hanging="345"/>
      </w:pPr>
      <w:rPr>
        <w:rFonts w:hint="default"/>
      </w:rPr>
    </w:lvl>
    <w:lvl w:ilvl="8" w:tplc="D6EA6A32">
      <w:start w:val="1"/>
      <w:numFmt w:val="bullet"/>
      <w:lvlText w:val="•"/>
      <w:lvlJc w:val="left"/>
      <w:pPr>
        <w:ind w:left="7571" w:hanging="345"/>
      </w:pPr>
      <w:rPr>
        <w:rFonts w:hint="default"/>
      </w:rPr>
    </w:lvl>
  </w:abstractNum>
  <w:abstractNum w:abstractNumId="3" w15:restartNumberingAfterBreak="0">
    <w:nsid w:val="653D158A"/>
    <w:multiLevelType w:val="hybridMultilevel"/>
    <w:tmpl w:val="771A7E26"/>
    <w:lvl w:ilvl="0" w:tplc="3E768F86">
      <w:start w:val="1"/>
      <w:numFmt w:val="upperRoman"/>
      <w:lvlText w:val="%1."/>
      <w:lvlJc w:val="left"/>
      <w:pPr>
        <w:ind w:left="1572" w:hanging="720"/>
      </w:pPr>
      <w:rPr>
        <w:rFonts w:ascii="Arial" w:hint="default"/>
        <w:w w:val="13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61E5987"/>
    <w:multiLevelType w:val="hybridMultilevel"/>
    <w:tmpl w:val="FF74A870"/>
    <w:lvl w:ilvl="0" w:tplc="51CEAD2E">
      <w:start w:val="3"/>
      <w:numFmt w:val="upperLetter"/>
      <w:lvlText w:val="%1."/>
      <w:lvlJc w:val="left"/>
      <w:pPr>
        <w:ind w:left="1529" w:hanging="699"/>
        <w:jc w:val="left"/>
      </w:pPr>
      <w:rPr>
        <w:rFonts w:ascii="Gadugi" w:eastAsia="Times New Roman" w:hAnsi="Gadugi" w:hint="default"/>
        <w:b/>
        <w:bCs/>
        <w:sz w:val="22"/>
        <w:szCs w:val="22"/>
      </w:rPr>
    </w:lvl>
    <w:lvl w:ilvl="1" w:tplc="71B0CB86">
      <w:start w:val="1"/>
      <w:numFmt w:val="bullet"/>
      <w:lvlText w:val="•"/>
      <w:lvlJc w:val="left"/>
      <w:pPr>
        <w:ind w:left="2298" w:hanging="699"/>
      </w:pPr>
      <w:rPr>
        <w:rFonts w:hint="default"/>
      </w:rPr>
    </w:lvl>
    <w:lvl w:ilvl="2" w:tplc="893C29D8">
      <w:start w:val="1"/>
      <w:numFmt w:val="bullet"/>
      <w:lvlText w:val="•"/>
      <w:lvlJc w:val="left"/>
      <w:pPr>
        <w:ind w:left="3067" w:hanging="699"/>
      </w:pPr>
      <w:rPr>
        <w:rFonts w:hint="default"/>
      </w:rPr>
    </w:lvl>
    <w:lvl w:ilvl="3" w:tplc="8CB09DEC">
      <w:start w:val="1"/>
      <w:numFmt w:val="bullet"/>
      <w:lvlText w:val="•"/>
      <w:lvlJc w:val="left"/>
      <w:pPr>
        <w:ind w:left="3836" w:hanging="699"/>
      </w:pPr>
      <w:rPr>
        <w:rFonts w:hint="default"/>
      </w:rPr>
    </w:lvl>
    <w:lvl w:ilvl="4" w:tplc="0F268AE6">
      <w:start w:val="1"/>
      <w:numFmt w:val="bullet"/>
      <w:lvlText w:val="•"/>
      <w:lvlJc w:val="left"/>
      <w:pPr>
        <w:ind w:left="4605" w:hanging="699"/>
      </w:pPr>
      <w:rPr>
        <w:rFonts w:hint="default"/>
      </w:rPr>
    </w:lvl>
    <w:lvl w:ilvl="5" w:tplc="144C0654">
      <w:start w:val="1"/>
      <w:numFmt w:val="bullet"/>
      <w:lvlText w:val="•"/>
      <w:lvlJc w:val="left"/>
      <w:pPr>
        <w:ind w:left="5374" w:hanging="699"/>
      </w:pPr>
      <w:rPr>
        <w:rFonts w:hint="default"/>
      </w:rPr>
    </w:lvl>
    <w:lvl w:ilvl="6" w:tplc="45BEE46C">
      <w:start w:val="1"/>
      <w:numFmt w:val="bullet"/>
      <w:lvlText w:val="•"/>
      <w:lvlJc w:val="left"/>
      <w:pPr>
        <w:ind w:left="6143" w:hanging="699"/>
      </w:pPr>
      <w:rPr>
        <w:rFonts w:hint="default"/>
      </w:rPr>
    </w:lvl>
    <w:lvl w:ilvl="7" w:tplc="9940C7AC">
      <w:start w:val="1"/>
      <w:numFmt w:val="bullet"/>
      <w:lvlText w:val="•"/>
      <w:lvlJc w:val="left"/>
      <w:pPr>
        <w:ind w:left="6912" w:hanging="699"/>
      </w:pPr>
      <w:rPr>
        <w:rFonts w:hint="default"/>
      </w:rPr>
    </w:lvl>
    <w:lvl w:ilvl="8" w:tplc="AA7E4976">
      <w:start w:val="1"/>
      <w:numFmt w:val="bullet"/>
      <w:lvlText w:val="•"/>
      <w:lvlJc w:val="left"/>
      <w:pPr>
        <w:ind w:left="7681" w:hanging="699"/>
      </w:pPr>
      <w:rPr>
        <w:rFonts w:hint="default"/>
      </w:rPr>
    </w:lvl>
  </w:abstractNum>
  <w:abstractNum w:abstractNumId="5" w15:restartNumberingAfterBreak="0">
    <w:nsid w:val="7E2A5D68"/>
    <w:multiLevelType w:val="hybridMultilevel"/>
    <w:tmpl w:val="C44E5564"/>
    <w:lvl w:ilvl="0" w:tplc="71426B76">
      <w:start w:val="2"/>
      <w:numFmt w:val="decimal"/>
      <w:lvlText w:val="%1."/>
      <w:lvlJc w:val="left"/>
      <w:pPr>
        <w:ind w:left="1508" w:hanging="692"/>
        <w:jc w:val="left"/>
      </w:pPr>
      <w:rPr>
        <w:rFonts w:ascii="Gadugi" w:eastAsia="Times New Roman" w:hAnsi="Gadugi" w:hint="default"/>
        <w:w w:val="103"/>
        <w:sz w:val="22"/>
        <w:szCs w:val="22"/>
      </w:rPr>
    </w:lvl>
    <w:lvl w:ilvl="1" w:tplc="ED825DAE">
      <w:start w:val="1"/>
      <w:numFmt w:val="bullet"/>
      <w:lvlText w:val="•"/>
      <w:lvlJc w:val="left"/>
      <w:pPr>
        <w:ind w:left="2279" w:hanging="692"/>
      </w:pPr>
      <w:rPr>
        <w:rFonts w:hint="default"/>
      </w:rPr>
    </w:lvl>
    <w:lvl w:ilvl="2" w:tplc="426C91DA">
      <w:start w:val="1"/>
      <w:numFmt w:val="bullet"/>
      <w:lvlText w:val="•"/>
      <w:lvlJc w:val="left"/>
      <w:pPr>
        <w:ind w:left="3050" w:hanging="692"/>
      </w:pPr>
      <w:rPr>
        <w:rFonts w:hint="default"/>
      </w:rPr>
    </w:lvl>
    <w:lvl w:ilvl="3" w:tplc="CB74D02A">
      <w:start w:val="1"/>
      <w:numFmt w:val="bullet"/>
      <w:lvlText w:val="•"/>
      <w:lvlJc w:val="left"/>
      <w:pPr>
        <w:ind w:left="3821" w:hanging="692"/>
      </w:pPr>
      <w:rPr>
        <w:rFonts w:hint="default"/>
      </w:rPr>
    </w:lvl>
    <w:lvl w:ilvl="4" w:tplc="885CCF7E">
      <w:start w:val="1"/>
      <w:numFmt w:val="bullet"/>
      <w:lvlText w:val="•"/>
      <w:lvlJc w:val="left"/>
      <w:pPr>
        <w:ind w:left="4592" w:hanging="692"/>
      </w:pPr>
      <w:rPr>
        <w:rFonts w:hint="default"/>
      </w:rPr>
    </w:lvl>
    <w:lvl w:ilvl="5" w:tplc="B74C4E7C">
      <w:start w:val="1"/>
      <w:numFmt w:val="bullet"/>
      <w:lvlText w:val="•"/>
      <w:lvlJc w:val="left"/>
      <w:pPr>
        <w:ind w:left="5364" w:hanging="692"/>
      </w:pPr>
      <w:rPr>
        <w:rFonts w:hint="default"/>
      </w:rPr>
    </w:lvl>
    <w:lvl w:ilvl="6" w:tplc="7D3837B6">
      <w:start w:val="1"/>
      <w:numFmt w:val="bullet"/>
      <w:lvlText w:val="•"/>
      <w:lvlJc w:val="left"/>
      <w:pPr>
        <w:ind w:left="6135" w:hanging="692"/>
      </w:pPr>
      <w:rPr>
        <w:rFonts w:hint="default"/>
      </w:rPr>
    </w:lvl>
    <w:lvl w:ilvl="7" w:tplc="A3E2B0CC">
      <w:start w:val="1"/>
      <w:numFmt w:val="bullet"/>
      <w:lvlText w:val="•"/>
      <w:lvlJc w:val="left"/>
      <w:pPr>
        <w:ind w:left="6906" w:hanging="692"/>
      </w:pPr>
      <w:rPr>
        <w:rFonts w:hint="default"/>
      </w:rPr>
    </w:lvl>
    <w:lvl w:ilvl="8" w:tplc="300EE19C">
      <w:start w:val="1"/>
      <w:numFmt w:val="bullet"/>
      <w:lvlText w:val="•"/>
      <w:lvlJc w:val="left"/>
      <w:pPr>
        <w:ind w:left="7677" w:hanging="69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Cash">
    <w15:presenceInfo w15:providerId="AD" w15:userId="S-1-5-21-150927795-2069884688-1238954376-23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95"/>
    <w:rsid w:val="00001A71"/>
    <w:rsid w:val="0009174C"/>
    <w:rsid w:val="0009501D"/>
    <w:rsid w:val="0010042E"/>
    <w:rsid w:val="001848B4"/>
    <w:rsid w:val="00193608"/>
    <w:rsid w:val="001A5430"/>
    <w:rsid w:val="001C38CC"/>
    <w:rsid w:val="001F4CD3"/>
    <w:rsid w:val="001F6754"/>
    <w:rsid w:val="001F691C"/>
    <w:rsid w:val="00215E26"/>
    <w:rsid w:val="002611D5"/>
    <w:rsid w:val="0026504C"/>
    <w:rsid w:val="00277A95"/>
    <w:rsid w:val="002B539B"/>
    <w:rsid w:val="002B7ECD"/>
    <w:rsid w:val="002D61CA"/>
    <w:rsid w:val="002E299F"/>
    <w:rsid w:val="0030047B"/>
    <w:rsid w:val="00304F57"/>
    <w:rsid w:val="00317F55"/>
    <w:rsid w:val="00342A4E"/>
    <w:rsid w:val="003617F0"/>
    <w:rsid w:val="00364300"/>
    <w:rsid w:val="00370181"/>
    <w:rsid w:val="0037026E"/>
    <w:rsid w:val="003F4C90"/>
    <w:rsid w:val="00495D44"/>
    <w:rsid w:val="00571EC8"/>
    <w:rsid w:val="005A0470"/>
    <w:rsid w:val="005D6011"/>
    <w:rsid w:val="00606E86"/>
    <w:rsid w:val="00654E49"/>
    <w:rsid w:val="00664295"/>
    <w:rsid w:val="006711AA"/>
    <w:rsid w:val="00677D32"/>
    <w:rsid w:val="00683DFC"/>
    <w:rsid w:val="0070483C"/>
    <w:rsid w:val="007261DC"/>
    <w:rsid w:val="0077560E"/>
    <w:rsid w:val="007A03D9"/>
    <w:rsid w:val="007A7306"/>
    <w:rsid w:val="007B754B"/>
    <w:rsid w:val="007C0691"/>
    <w:rsid w:val="00810678"/>
    <w:rsid w:val="00810D1C"/>
    <w:rsid w:val="008314B5"/>
    <w:rsid w:val="00831C34"/>
    <w:rsid w:val="00872D8F"/>
    <w:rsid w:val="008B2D2E"/>
    <w:rsid w:val="008C791C"/>
    <w:rsid w:val="008D61DD"/>
    <w:rsid w:val="00917D68"/>
    <w:rsid w:val="009F1C0D"/>
    <w:rsid w:val="00A30029"/>
    <w:rsid w:val="00A4149C"/>
    <w:rsid w:val="00A61B86"/>
    <w:rsid w:val="00A92CBB"/>
    <w:rsid w:val="00AC1F03"/>
    <w:rsid w:val="00AF3777"/>
    <w:rsid w:val="00AF660C"/>
    <w:rsid w:val="00B43A6F"/>
    <w:rsid w:val="00B8355E"/>
    <w:rsid w:val="00B96BD6"/>
    <w:rsid w:val="00BB46C6"/>
    <w:rsid w:val="00BF45B3"/>
    <w:rsid w:val="00C20D4A"/>
    <w:rsid w:val="00C32160"/>
    <w:rsid w:val="00C53552"/>
    <w:rsid w:val="00C607C8"/>
    <w:rsid w:val="00C768A6"/>
    <w:rsid w:val="00C814B6"/>
    <w:rsid w:val="00C958B4"/>
    <w:rsid w:val="00D316B8"/>
    <w:rsid w:val="00D324AA"/>
    <w:rsid w:val="00D360F3"/>
    <w:rsid w:val="00D65791"/>
    <w:rsid w:val="00D93847"/>
    <w:rsid w:val="00DE4D5E"/>
    <w:rsid w:val="00E23B6C"/>
    <w:rsid w:val="00E55FA0"/>
    <w:rsid w:val="00E87E7D"/>
    <w:rsid w:val="00EA4044"/>
    <w:rsid w:val="00ED5ACF"/>
    <w:rsid w:val="00F15FA2"/>
    <w:rsid w:val="00F244B8"/>
    <w:rsid w:val="00F4403C"/>
    <w:rsid w:val="00F77E4A"/>
    <w:rsid w:val="00FE4B1D"/>
    <w:rsid w:val="00FE7BA2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578E"/>
  <w15:docId w15:val="{90963215-1600-4CAE-B9A3-02DEB6B3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29" w:hanging="69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5" w:firstLine="69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4E"/>
  </w:style>
  <w:style w:type="paragraph" w:styleId="Footer">
    <w:name w:val="footer"/>
    <w:basedOn w:val="Normal"/>
    <w:link w:val="FooterChar"/>
    <w:uiPriority w:val="99"/>
    <w:unhideWhenUsed/>
    <w:rsid w:val="0034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4E"/>
  </w:style>
  <w:style w:type="paragraph" w:styleId="BalloonText">
    <w:name w:val="Balloon Text"/>
    <w:basedOn w:val="Normal"/>
    <w:link w:val="BalloonTextChar"/>
    <w:uiPriority w:val="99"/>
    <w:semiHidden/>
    <w:unhideWhenUsed/>
    <w:rsid w:val="002D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C0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Corinne</dc:creator>
  <cp:lastModifiedBy>Corinne Walters</cp:lastModifiedBy>
  <cp:revision>2</cp:revision>
  <dcterms:created xsi:type="dcterms:W3CDTF">2023-09-18T19:10:00Z</dcterms:created>
  <dcterms:modified xsi:type="dcterms:W3CDTF">2023-09-18T19:10:00Z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2020-04-09T00:00:00Z</vt:filetime>
  </property>
</Properties>
</file>